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03" w:rsidRDefault="003D0B03" w:rsidP="006479B2">
      <w:pPr>
        <w:ind w:left="450" w:hanging="360"/>
        <w:jc w:val="center"/>
        <w:rPr>
          <w:rFonts w:ascii="Arial" w:hAnsi="Arial" w:cs="Arial"/>
          <w:color w:val="595959"/>
          <w:sz w:val="20"/>
        </w:rPr>
      </w:pPr>
      <w:r>
        <w:rPr>
          <w:rFonts w:ascii="Arial" w:hAnsi="Arial" w:cs="Arial"/>
          <w:noProof/>
          <w:color w:val="595959"/>
          <w:sz w:val="20"/>
        </w:rPr>
        <w:drawing>
          <wp:inline distT="0" distB="0" distL="0" distR="0">
            <wp:extent cx="743585" cy="762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3585" cy="762000"/>
                    </a:xfrm>
                    <a:prstGeom prst="rect">
                      <a:avLst/>
                    </a:prstGeom>
                    <a:noFill/>
                    <a:ln w="9525">
                      <a:noFill/>
                      <a:miter lim="800000"/>
                      <a:headEnd/>
                      <a:tailEnd/>
                    </a:ln>
                  </pic:spPr>
                </pic:pic>
              </a:graphicData>
            </a:graphic>
          </wp:inline>
        </w:drawing>
      </w:r>
    </w:p>
    <w:p w:rsidR="003D0B03" w:rsidRDefault="003D0B03" w:rsidP="006479B2">
      <w:pPr>
        <w:pStyle w:val="Caption"/>
        <w:ind w:left="450" w:hanging="360"/>
        <w:rPr>
          <w:rFonts w:ascii="Arial" w:hAnsi="Arial" w:cs="Arial"/>
          <w:color w:val="595959"/>
          <w:sz w:val="20"/>
        </w:rPr>
      </w:pPr>
      <w:r>
        <w:rPr>
          <w:rFonts w:ascii="Arial" w:hAnsi="Arial" w:cs="Arial"/>
          <w:color w:val="595959"/>
          <w:sz w:val="20"/>
        </w:rPr>
        <w:t>OFFICE OF THE COMMISSIONER OF CENTRAL EXCISE, CUSTOMS &amp; SERVICE TAX</w:t>
      </w:r>
    </w:p>
    <w:p w:rsidR="003D0B03" w:rsidRPr="005310FC" w:rsidRDefault="003D0B03" w:rsidP="006479B2">
      <w:pPr>
        <w:spacing w:after="0" w:line="240" w:lineRule="auto"/>
        <w:ind w:left="450" w:hanging="360"/>
        <w:jc w:val="center"/>
        <w:rPr>
          <w:b/>
        </w:rPr>
      </w:pPr>
      <w:r w:rsidRPr="005310FC">
        <w:rPr>
          <w:b/>
        </w:rPr>
        <w:t>VISAKHAPATNAM – I COMMISSIONERATE</w:t>
      </w:r>
    </w:p>
    <w:p w:rsidR="003D0B03" w:rsidRDefault="003D0B03" w:rsidP="006479B2">
      <w:pPr>
        <w:pBdr>
          <w:bottom w:val="single" w:sz="6" w:space="1" w:color="auto"/>
        </w:pBdr>
        <w:spacing w:after="0" w:line="240" w:lineRule="auto"/>
        <w:ind w:left="450" w:hanging="360"/>
        <w:jc w:val="center"/>
        <w:rPr>
          <w:rFonts w:ascii="Arial" w:hAnsi="Arial" w:cs="Arial"/>
          <w:bCs/>
          <w:color w:val="595959"/>
          <w:sz w:val="20"/>
        </w:rPr>
      </w:pPr>
      <w:r>
        <w:rPr>
          <w:rFonts w:ascii="Arial" w:hAnsi="Arial" w:cs="Arial"/>
          <w:bCs/>
          <w:color w:val="595959"/>
          <w:sz w:val="20"/>
        </w:rPr>
        <w:t>Central Excise Building, Port Area, Visakhapatnam - 530 035</w:t>
      </w:r>
    </w:p>
    <w:p w:rsidR="003D0B03" w:rsidRDefault="003D0B03" w:rsidP="006479B2">
      <w:pPr>
        <w:pBdr>
          <w:bottom w:val="single" w:sz="6" w:space="1" w:color="auto"/>
        </w:pBdr>
        <w:spacing w:after="0" w:line="240" w:lineRule="auto"/>
        <w:ind w:left="450" w:hanging="360"/>
        <w:jc w:val="center"/>
        <w:rPr>
          <w:sz w:val="40"/>
          <w:szCs w:val="40"/>
        </w:rPr>
      </w:pPr>
      <w:r>
        <w:rPr>
          <w:rFonts w:ascii="Arial" w:hAnsi="Arial" w:cs="Arial"/>
          <w:bCs/>
          <w:color w:val="595959"/>
          <w:sz w:val="20"/>
        </w:rPr>
        <w:t xml:space="preserve">Website: </w:t>
      </w:r>
      <w:hyperlink r:id="rId8" w:history="1">
        <w:r w:rsidRPr="00F5393C">
          <w:rPr>
            <w:rStyle w:val="Hyperlink"/>
            <w:rFonts w:ascii="Times New Roman" w:hAnsi="Times New Roman" w:cs="Times New Roman"/>
            <w:sz w:val="24"/>
            <w:szCs w:val="24"/>
          </w:rPr>
          <w:t>www.cenexgstvizag1.gov.in</w:t>
        </w:r>
      </w:hyperlink>
    </w:p>
    <w:p w:rsidR="00C71611" w:rsidRDefault="00C71611" w:rsidP="006479B2">
      <w:pPr>
        <w:ind w:left="450" w:hanging="360"/>
        <w:rPr>
          <w:rFonts w:ascii="Times New Roman" w:hAnsi="Times New Roman" w:cs="Times New Roman"/>
          <w:sz w:val="24"/>
          <w:szCs w:val="24"/>
        </w:rPr>
      </w:pPr>
    </w:p>
    <w:p w:rsidR="006C4CFA" w:rsidRDefault="003D0B03" w:rsidP="006479B2">
      <w:pPr>
        <w:spacing w:after="0" w:line="240" w:lineRule="auto"/>
        <w:ind w:left="450" w:hanging="360"/>
        <w:jc w:val="center"/>
        <w:rPr>
          <w:rFonts w:ascii="Times New Roman" w:hAnsi="Times New Roman" w:cs="Times New Roman"/>
          <w:b/>
          <w:sz w:val="24"/>
          <w:szCs w:val="24"/>
          <w:u w:val="single"/>
        </w:rPr>
      </w:pPr>
      <w:r>
        <w:rPr>
          <w:rFonts w:ascii="Times New Roman" w:hAnsi="Times New Roman" w:cs="Times New Roman"/>
          <w:b/>
          <w:sz w:val="24"/>
          <w:szCs w:val="24"/>
          <w:u w:val="single"/>
        </w:rPr>
        <w:t>STEP BY STEP GUIDANCE PAPER</w:t>
      </w:r>
    </w:p>
    <w:p w:rsidR="003D0B03" w:rsidRDefault="003D0B03" w:rsidP="006479B2">
      <w:pPr>
        <w:spacing w:after="0" w:line="240" w:lineRule="auto"/>
        <w:ind w:left="450" w:hanging="360"/>
        <w:jc w:val="center"/>
        <w:rPr>
          <w:rFonts w:ascii="Times New Roman" w:hAnsi="Times New Roman" w:cs="Times New Roman"/>
          <w:b/>
          <w:sz w:val="24"/>
          <w:szCs w:val="24"/>
          <w:u w:val="single"/>
        </w:rPr>
      </w:pPr>
      <w:r>
        <w:rPr>
          <w:rFonts w:ascii="Times New Roman" w:hAnsi="Times New Roman" w:cs="Times New Roman"/>
          <w:b/>
          <w:sz w:val="24"/>
          <w:szCs w:val="24"/>
          <w:u w:val="single"/>
        </w:rPr>
        <w:t>IN IMPLEMENTATION OF SEVOTTAM</w:t>
      </w:r>
    </w:p>
    <w:p w:rsidR="00D76C2F" w:rsidRDefault="00D76C2F" w:rsidP="006479B2">
      <w:pPr>
        <w:ind w:left="450" w:hanging="360"/>
        <w:jc w:val="both"/>
        <w:rPr>
          <w:rFonts w:ascii="Times New Roman" w:hAnsi="Times New Roman" w:cs="Times New Roman"/>
          <w:sz w:val="24"/>
          <w:szCs w:val="24"/>
        </w:rPr>
      </w:pPr>
    </w:p>
    <w:p w:rsidR="003D0B03" w:rsidRPr="00E12362" w:rsidRDefault="003D0B03" w:rsidP="00113185">
      <w:pPr>
        <w:pStyle w:val="ListParagraph"/>
        <w:numPr>
          <w:ilvl w:val="0"/>
          <w:numId w:val="20"/>
        </w:numPr>
        <w:rPr>
          <w:rFonts w:ascii="Times New Roman" w:hAnsi="Times New Roman" w:cs="Times New Roman"/>
          <w:b/>
          <w:sz w:val="24"/>
          <w:szCs w:val="24"/>
        </w:rPr>
      </w:pPr>
      <w:r w:rsidRPr="00E12362">
        <w:rPr>
          <w:rFonts w:ascii="Times New Roman" w:hAnsi="Times New Roman" w:cs="Times New Roman"/>
          <w:b/>
          <w:sz w:val="24"/>
          <w:szCs w:val="24"/>
        </w:rPr>
        <w:t>COMMITTED SERVICES FROM US:</w:t>
      </w:r>
    </w:p>
    <w:tbl>
      <w:tblPr>
        <w:tblW w:w="8173" w:type="dxa"/>
        <w:jc w:val="center"/>
        <w:tblInd w:w="-330" w:type="dxa"/>
        <w:tblLook w:val="04A0"/>
      </w:tblPr>
      <w:tblGrid>
        <w:gridCol w:w="814"/>
        <w:gridCol w:w="5209"/>
        <w:gridCol w:w="2150"/>
      </w:tblGrid>
      <w:tr w:rsidR="00372838" w:rsidRPr="00A7196D" w:rsidTr="00113185">
        <w:trPr>
          <w:trHeight w:val="1092"/>
          <w:jc w:val="center"/>
        </w:trPr>
        <w:tc>
          <w:tcPr>
            <w:tcW w:w="814" w:type="dxa"/>
            <w:tcBorders>
              <w:top w:val="single" w:sz="4" w:space="0" w:color="auto"/>
              <w:left w:val="single" w:sz="4" w:space="0" w:color="auto"/>
              <w:bottom w:val="single" w:sz="4" w:space="0" w:color="auto"/>
              <w:right w:val="single" w:sz="4" w:space="0" w:color="auto"/>
            </w:tcBorders>
          </w:tcPr>
          <w:p w:rsidR="00372838" w:rsidRPr="00A7196D" w:rsidRDefault="00372838" w:rsidP="006479B2">
            <w:pPr>
              <w:spacing w:after="0" w:line="240" w:lineRule="auto"/>
              <w:ind w:left="450" w:hanging="360"/>
              <w:jc w:val="center"/>
              <w:rPr>
                <w:rFonts w:ascii="Times New Roman" w:eastAsia="Times New Roman" w:hAnsi="Times New Roman" w:cs="Times New Roman"/>
                <w:color w:val="000000"/>
              </w:rPr>
            </w:pPr>
          </w:p>
          <w:p w:rsidR="00253C44" w:rsidRDefault="00253C44" w:rsidP="006479B2">
            <w:pPr>
              <w:spacing w:after="0" w:line="240" w:lineRule="auto"/>
              <w:ind w:left="450" w:hanging="360"/>
              <w:jc w:val="center"/>
              <w:rPr>
                <w:rFonts w:ascii="Times New Roman" w:eastAsia="Times New Roman" w:hAnsi="Times New Roman" w:cs="Times New Roman"/>
                <w:color w:val="000000"/>
              </w:rPr>
            </w:pPr>
          </w:p>
          <w:p w:rsidR="00372838" w:rsidRPr="00A7196D" w:rsidRDefault="00372838" w:rsidP="006479B2">
            <w:pPr>
              <w:spacing w:after="0" w:line="240" w:lineRule="auto"/>
              <w:ind w:left="450" w:hanging="360"/>
              <w:jc w:val="center"/>
              <w:rPr>
                <w:rFonts w:ascii="Times New Roman" w:eastAsia="Times New Roman" w:hAnsi="Times New Roman" w:cs="Times New Roman"/>
                <w:color w:val="000000"/>
              </w:rPr>
            </w:pPr>
            <w:r w:rsidRPr="00A7196D">
              <w:rPr>
                <w:rFonts w:ascii="Times New Roman" w:eastAsia="Times New Roman" w:hAnsi="Times New Roman" w:cs="Times New Roman"/>
                <w:color w:val="000000"/>
              </w:rPr>
              <w:t>Sl.No</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838" w:rsidRPr="00372838" w:rsidRDefault="00372838" w:rsidP="006479B2">
            <w:pPr>
              <w:spacing w:after="0" w:line="240" w:lineRule="auto"/>
              <w:ind w:left="450" w:hanging="360"/>
              <w:jc w:val="center"/>
              <w:rPr>
                <w:rFonts w:ascii="Times New Roman" w:eastAsia="Times New Roman" w:hAnsi="Times New Roman" w:cs="Times New Roman"/>
                <w:color w:val="000000"/>
              </w:rPr>
            </w:pPr>
            <w:r w:rsidRPr="00372838">
              <w:rPr>
                <w:rFonts w:ascii="Times New Roman" w:eastAsia="Times New Roman" w:hAnsi="Times New Roman" w:cs="Times New Roman"/>
                <w:color w:val="000000"/>
              </w:rPr>
              <w:t>Defined Service</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372838" w:rsidRPr="00372838" w:rsidRDefault="00372838" w:rsidP="006479B2">
            <w:pPr>
              <w:spacing w:after="0" w:line="240" w:lineRule="auto"/>
              <w:ind w:left="450" w:hanging="360"/>
              <w:jc w:val="center"/>
              <w:rPr>
                <w:rFonts w:ascii="Times New Roman" w:eastAsia="Times New Roman" w:hAnsi="Times New Roman" w:cs="Times New Roman"/>
                <w:color w:val="000000"/>
              </w:rPr>
            </w:pPr>
            <w:r w:rsidRPr="00372838">
              <w:rPr>
                <w:rFonts w:ascii="Times New Roman" w:eastAsia="Times New Roman" w:hAnsi="Times New Roman" w:cs="Times New Roman"/>
                <w:color w:val="000000"/>
              </w:rPr>
              <w:t>Standard Time Norm</w:t>
            </w:r>
          </w:p>
        </w:tc>
      </w:tr>
      <w:tr w:rsidR="00372838" w:rsidRPr="00A7196D" w:rsidTr="00113185">
        <w:trPr>
          <w:trHeight w:val="288"/>
          <w:jc w:val="center"/>
        </w:trPr>
        <w:tc>
          <w:tcPr>
            <w:tcW w:w="814" w:type="dxa"/>
            <w:tcBorders>
              <w:top w:val="nil"/>
              <w:left w:val="single" w:sz="4" w:space="0" w:color="auto"/>
              <w:bottom w:val="single" w:sz="4" w:space="0" w:color="auto"/>
              <w:right w:val="single" w:sz="4" w:space="0" w:color="auto"/>
            </w:tcBorders>
            <w:shd w:val="clear" w:color="000000" w:fill="FFFFFF"/>
          </w:tcPr>
          <w:p w:rsidR="00372838" w:rsidRPr="00A7196D" w:rsidRDefault="00A7196D" w:rsidP="006479B2">
            <w:pPr>
              <w:spacing w:after="0" w:line="240" w:lineRule="auto"/>
              <w:ind w:left="450" w:hanging="360"/>
              <w:jc w:val="center"/>
              <w:rPr>
                <w:rFonts w:ascii="Times New Roman" w:eastAsia="Times New Roman" w:hAnsi="Times New Roman" w:cs="Times New Roman"/>
              </w:rPr>
            </w:pPr>
            <w:r>
              <w:rPr>
                <w:rFonts w:ascii="Times New Roman" w:eastAsia="Times New Roman" w:hAnsi="Times New Roman" w:cs="Times New Roman"/>
              </w:rPr>
              <w:t>1</w:t>
            </w:r>
          </w:p>
        </w:tc>
        <w:tc>
          <w:tcPr>
            <w:tcW w:w="5209" w:type="dxa"/>
            <w:tcBorders>
              <w:top w:val="nil"/>
              <w:left w:val="single" w:sz="4" w:space="0" w:color="auto"/>
              <w:bottom w:val="single" w:sz="4" w:space="0" w:color="auto"/>
              <w:right w:val="single" w:sz="4" w:space="0" w:color="auto"/>
            </w:tcBorders>
            <w:shd w:val="clear" w:color="000000" w:fill="FFFFFF"/>
            <w:noWrap/>
            <w:hideMark/>
          </w:tcPr>
          <w:p w:rsidR="00372838" w:rsidRPr="00372838" w:rsidRDefault="00372838" w:rsidP="00961725">
            <w:pPr>
              <w:spacing w:after="0" w:line="240" w:lineRule="auto"/>
              <w:ind w:left="166" w:hanging="166"/>
              <w:rPr>
                <w:rFonts w:ascii="Times New Roman" w:eastAsia="Times New Roman" w:hAnsi="Times New Roman" w:cs="Times New Roman"/>
              </w:rPr>
            </w:pPr>
            <w:r w:rsidRPr="00372838">
              <w:rPr>
                <w:rFonts w:ascii="Times New Roman" w:eastAsia="Times New Roman" w:hAnsi="Times New Roman" w:cs="Times New Roman"/>
              </w:rPr>
              <w:t>Acknowledging all written communications</w:t>
            </w:r>
          </w:p>
        </w:tc>
        <w:tc>
          <w:tcPr>
            <w:tcW w:w="2150" w:type="dxa"/>
            <w:tcBorders>
              <w:top w:val="nil"/>
              <w:left w:val="nil"/>
              <w:bottom w:val="single" w:sz="4" w:space="0" w:color="auto"/>
              <w:right w:val="single" w:sz="4" w:space="0" w:color="auto"/>
            </w:tcBorders>
            <w:shd w:val="clear" w:color="auto" w:fill="auto"/>
            <w:noWrap/>
            <w:vAlign w:val="center"/>
            <w:hideMark/>
          </w:tcPr>
          <w:p w:rsidR="00372838" w:rsidRPr="00372838" w:rsidRDefault="00372838" w:rsidP="006479B2">
            <w:pPr>
              <w:spacing w:after="0" w:line="240" w:lineRule="auto"/>
              <w:ind w:left="450" w:hanging="360"/>
              <w:jc w:val="center"/>
              <w:rPr>
                <w:rFonts w:ascii="Times New Roman" w:eastAsia="Times New Roman" w:hAnsi="Times New Roman" w:cs="Times New Roman"/>
                <w:i/>
                <w:iCs/>
                <w:color w:val="000000"/>
              </w:rPr>
            </w:pPr>
            <w:r w:rsidRPr="00372838">
              <w:rPr>
                <w:rFonts w:ascii="Times New Roman" w:eastAsia="Times New Roman" w:hAnsi="Times New Roman" w:cs="Times New Roman"/>
                <w:i/>
                <w:iCs/>
                <w:color w:val="000000"/>
              </w:rPr>
              <w:t>7 working days</w:t>
            </w:r>
          </w:p>
        </w:tc>
      </w:tr>
      <w:tr w:rsidR="00372838" w:rsidRPr="00A7196D" w:rsidTr="00113185">
        <w:trPr>
          <w:trHeight w:val="288"/>
          <w:jc w:val="center"/>
        </w:trPr>
        <w:tc>
          <w:tcPr>
            <w:tcW w:w="814" w:type="dxa"/>
            <w:tcBorders>
              <w:top w:val="nil"/>
              <w:left w:val="single" w:sz="4" w:space="0" w:color="auto"/>
              <w:bottom w:val="single" w:sz="4" w:space="0" w:color="auto"/>
              <w:right w:val="single" w:sz="4" w:space="0" w:color="auto"/>
            </w:tcBorders>
            <w:shd w:val="clear" w:color="000000" w:fill="FFFFFF"/>
          </w:tcPr>
          <w:p w:rsidR="00372838" w:rsidRPr="00A7196D" w:rsidRDefault="00A7196D" w:rsidP="006479B2">
            <w:pPr>
              <w:spacing w:after="0" w:line="240" w:lineRule="auto"/>
              <w:ind w:left="450" w:hanging="360"/>
              <w:jc w:val="center"/>
              <w:rPr>
                <w:rFonts w:ascii="Times New Roman" w:eastAsia="Times New Roman" w:hAnsi="Times New Roman" w:cs="Times New Roman"/>
              </w:rPr>
            </w:pPr>
            <w:r>
              <w:rPr>
                <w:rFonts w:ascii="Times New Roman" w:eastAsia="Times New Roman" w:hAnsi="Times New Roman" w:cs="Times New Roman"/>
              </w:rPr>
              <w:t>2</w:t>
            </w:r>
          </w:p>
        </w:tc>
        <w:tc>
          <w:tcPr>
            <w:tcW w:w="5209" w:type="dxa"/>
            <w:tcBorders>
              <w:top w:val="nil"/>
              <w:left w:val="single" w:sz="4" w:space="0" w:color="auto"/>
              <w:bottom w:val="single" w:sz="4" w:space="0" w:color="auto"/>
              <w:right w:val="single" w:sz="4" w:space="0" w:color="auto"/>
            </w:tcBorders>
            <w:shd w:val="clear" w:color="000000" w:fill="FFFFFF"/>
            <w:noWrap/>
            <w:hideMark/>
          </w:tcPr>
          <w:p w:rsidR="00372838" w:rsidRPr="00372838" w:rsidRDefault="00372838" w:rsidP="00961725">
            <w:pPr>
              <w:spacing w:after="0" w:line="240" w:lineRule="auto"/>
              <w:ind w:left="166" w:hanging="166"/>
              <w:rPr>
                <w:rFonts w:ascii="Times New Roman" w:eastAsia="Times New Roman" w:hAnsi="Times New Roman" w:cs="Times New Roman"/>
              </w:rPr>
            </w:pPr>
            <w:r w:rsidRPr="00372838">
              <w:rPr>
                <w:rFonts w:ascii="Times New Roman" w:eastAsia="Times New Roman" w:hAnsi="Times New Roman" w:cs="Times New Roman"/>
              </w:rPr>
              <w:t xml:space="preserve">Conveying decisions </w:t>
            </w:r>
          </w:p>
        </w:tc>
        <w:tc>
          <w:tcPr>
            <w:tcW w:w="2150" w:type="dxa"/>
            <w:tcBorders>
              <w:top w:val="nil"/>
              <w:left w:val="nil"/>
              <w:bottom w:val="single" w:sz="4" w:space="0" w:color="auto"/>
              <w:right w:val="single" w:sz="4" w:space="0" w:color="auto"/>
            </w:tcBorders>
            <w:shd w:val="clear" w:color="auto" w:fill="auto"/>
            <w:noWrap/>
            <w:vAlign w:val="center"/>
            <w:hideMark/>
          </w:tcPr>
          <w:p w:rsidR="00372838" w:rsidRPr="00372838" w:rsidRDefault="00372838" w:rsidP="006479B2">
            <w:pPr>
              <w:spacing w:after="0" w:line="240" w:lineRule="auto"/>
              <w:ind w:left="450" w:hanging="360"/>
              <w:jc w:val="center"/>
              <w:rPr>
                <w:rFonts w:ascii="Times New Roman" w:eastAsia="Times New Roman" w:hAnsi="Times New Roman" w:cs="Times New Roman"/>
                <w:i/>
                <w:iCs/>
                <w:color w:val="000000"/>
              </w:rPr>
            </w:pPr>
            <w:r w:rsidRPr="00372838">
              <w:rPr>
                <w:rFonts w:ascii="Times New Roman" w:eastAsia="Times New Roman" w:hAnsi="Times New Roman" w:cs="Times New Roman"/>
                <w:i/>
                <w:iCs/>
                <w:color w:val="000000"/>
              </w:rPr>
              <w:t>15 working days</w:t>
            </w:r>
          </w:p>
        </w:tc>
      </w:tr>
      <w:tr w:rsidR="00372838" w:rsidRPr="00A7196D" w:rsidTr="00113185">
        <w:trPr>
          <w:trHeight w:val="395"/>
          <w:jc w:val="center"/>
        </w:trPr>
        <w:tc>
          <w:tcPr>
            <w:tcW w:w="814" w:type="dxa"/>
            <w:tcBorders>
              <w:top w:val="nil"/>
              <w:left w:val="single" w:sz="4" w:space="0" w:color="auto"/>
              <w:bottom w:val="single" w:sz="4" w:space="0" w:color="auto"/>
              <w:right w:val="single" w:sz="4" w:space="0" w:color="auto"/>
            </w:tcBorders>
            <w:shd w:val="clear" w:color="000000" w:fill="FFFFFF"/>
          </w:tcPr>
          <w:p w:rsidR="00372838" w:rsidRPr="00A7196D" w:rsidRDefault="00A7196D" w:rsidP="006479B2">
            <w:pPr>
              <w:spacing w:after="0" w:line="240" w:lineRule="auto"/>
              <w:ind w:left="450" w:hanging="360"/>
              <w:jc w:val="center"/>
              <w:rPr>
                <w:rFonts w:ascii="Times New Roman" w:eastAsia="Times New Roman" w:hAnsi="Times New Roman" w:cs="Times New Roman"/>
              </w:rPr>
            </w:pPr>
            <w:r>
              <w:rPr>
                <w:rFonts w:ascii="Times New Roman" w:eastAsia="Times New Roman" w:hAnsi="Times New Roman" w:cs="Times New Roman"/>
              </w:rPr>
              <w:t>3</w:t>
            </w:r>
          </w:p>
        </w:tc>
        <w:tc>
          <w:tcPr>
            <w:tcW w:w="5209" w:type="dxa"/>
            <w:tcBorders>
              <w:top w:val="nil"/>
              <w:left w:val="single" w:sz="4" w:space="0" w:color="auto"/>
              <w:bottom w:val="single" w:sz="4" w:space="0" w:color="auto"/>
              <w:right w:val="single" w:sz="4" w:space="0" w:color="auto"/>
            </w:tcBorders>
            <w:shd w:val="clear" w:color="000000" w:fill="FFFFFF"/>
            <w:noWrap/>
            <w:hideMark/>
          </w:tcPr>
          <w:p w:rsidR="00372838" w:rsidRPr="00372838" w:rsidRDefault="00372838" w:rsidP="00961725">
            <w:pPr>
              <w:spacing w:after="0" w:line="240" w:lineRule="auto"/>
              <w:ind w:left="166" w:hanging="166"/>
              <w:rPr>
                <w:rFonts w:ascii="Times New Roman" w:eastAsia="Times New Roman" w:hAnsi="Times New Roman" w:cs="Times New Roman"/>
              </w:rPr>
            </w:pPr>
            <w:r w:rsidRPr="00372838">
              <w:rPr>
                <w:rFonts w:ascii="Times New Roman" w:eastAsia="Times New Roman" w:hAnsi="Times New Roman" w:cs="Times New Roman"/>
              </w:rPr>
              <w:t>Disposal of Refund Claim</w:t>
            </w:r>
            <w:r w:rsidRPr="00A7196D">
              <w:rPr>
                <w:rFonts w:ascii="Times New Roman" w:eastAsia="Times New Roman" w:hAnsi="Times New Roman" w:cs="Times New Roman"/>
              </w:rPr>
              <w:t xml:space="preserve"> </w:t>
            </w:r>
          </w:p>
        </w:tc>
        <w:tc>
          <w:tcPr>
            <w:tcW w:w="2150" w:type="dxa"/>
            <w:tcBorders>
              <w:top w:val="nil"/>
              <w:left w:val="nil"/>
              <w:bottom w:val="single" w:sz="4" w:space="0" w:color="auto"/>
              <w:right w:val="single" w:sz="4" w:space="0" w:color="auto"/>
            </w:tcBorders>
            <w:shd w:val="clear" w:color="000000" w:fill="FFFFFF"/>
            <w:noWrap/>
            <w:vAlign w:val="center"/>
            <w:hideMark/>
          </w:tcPr>
          <w:p w:rsidR="00372838" w:rsidRPr="00372838" w:rsidRDefault="00372838" w:rsidP="006479B2">
            <w:pPr>
              <w:spacing w:after="0" w:line="240" w:lineRule="auto"/>
              <w:ind w:left="450" w:hanging="360"/>
              <w:jc w:val="center"/>
              <w:rPr>
                <w:rFonts w:ascii="Times New Roman" w:eastAsia="Times New Roman" w:hAnsi="Times New Roman" w:cs="Times New Roman"/>
                <w:i/>
                <w:iCs/>
              </w:rPr>
            </w:pPr>
            <w:r w:rsidRPr="00372838">
              <w:rPr>
                <w:rFonts w:ascii="Times New Roman" w:eastAsia="Times New Roman" w:hAnsi="Times New Roman" w:cs="Times New Roman"/>
                <w:i/>
                <w:iCs/>
              </w:rPr>
              <w:t>3 months</w:t>
            </w:r>
          </w:p>
        </w:tc>
      </w:tr>
      <w:tr w:rsidR="00372838" w:rsidRPr="00A7196D" w:rsidTr="00113185">
        <w:trPr>
          <w:trHeight w:val="449"/>
          <w:jc w:val="center"/>
        </w:trPr>
        <w:tc>
          <w:tcPr>
            <w:tcW w:w="814" w:type="dxa"/>
            <w:tcBorders>
              <w:top w:val="nil"/>
              <w:left w:val="single" w:sz="4" w:space="0" w:color="auto"/>
              <w:bottom w:val="single" w:sz="4" w:space="0" w:color="auto"/>
              <w:right w:val="single" w:sz="4" w:space="0" w:color="auto"/>
            </w:tcBorders>
            <w:shd w:val="clear" w:color="000000" w:fill="FFFFFF"/>
          </w:tcPr>
          <w:p w:rsidR="00372838" w:rsidRPr="00A7196D" w:rsidRDefault="00A7196D" w:rsidP="006479B2">
            <w:pPr>
              <w:spacing w:after="0" w:line="240" w:lineRule="auto"/>
              <w:ind w:left="450" w:hanging="360"/>
              <w:jc w:val="center"/>
              <w:rPr>
                <w:rFonts w:ascii="Times New Roman" w:eastAsia="Times New Roman" w:hAnsi="Times New Roman" w:cs="Times New Roman"/>
              </w:rPr>
            </w:pPr>
            <w:r>
              <w:rPr>
                <w:rFonts w:ascii="Times New Roman" w:eastAsia="Times New Roman" w:hAnsi="Times New Roman" w:cs="Times New Roman"/>
              </w:rPr>
              <w:t>4</w:t>
            </w:r>
          </w:p>
        </w:tc>
        <w:tc>
          <w:tcPr>
            <w:tcW w:w="5209" w:type="dxa"/>
            <w:tcBorders>
              <w:top w:val="nil"/>
              <w:left w:val="single" w:sz="4" w:space="0" w:color="auto"/>
              <w:bottom w:val="single" w:sz="4" w:space="0" w:color="auto"/>
              <w:right w:val="single" w:sz="4" w:space="0" w:color="auto"/>
            </w:tcBorders>
            <w:shd w:val="clear" w:color="000000" w:fill="FFFFFF"/>
            <w:noWrap/>
            <w:hideMark/>
          </w:tcPr>
          <w:p w:rsidR="00372838" w:rsidRPr="00372838" w:rsidRDefault="00372838" w:rsidP="00961725">
            <w:pPr>
              <w:spacing w:after="0" w:line="240" w:lineRule="auto"/>
              <w:ind w:left="166" w:hanging="166"/>
              <w:rPr>
                <w:rFonts w:ascii="Times New Roman" w:eastAsia="Times New Roman" w:hAnsi="Times New Roman" w:cs="Times New Roman"/>
              </w:rPr>
            </w:pPr>
            <w:r w:rsidRPr="00372838">
              <w:rPr>
                <w:rFonts w:ascii="Times New Roman" w:eastAsia="Times New Roman" w:hAnsi="Times New Roman" w:cs="Times New Roman"/>
              </w:rPr>
              <w:t>Complete C</w:t>
            </w:r>
            <w:r w:rsidRPr="00A7196D">
              <w:rPr>
                <w:rFonts w:ascii="Times New Roman" w:eastAsia="Times New Roman" w:hAnsi="Times New Roman" w:cs="Times New Roman"/>
              </w:rPr>
              <w:t xml:space="preserve">entral </w:t>
            </w:r>
            <w:r w:rsidRPr="00372838">
              <w:rPr>
                <w:rFonts w:ascii="Times New Roman" w:eastAsia="Times New Roman" w:hAnsi="Times New Roman" w:cs="Times New Roman"/>
              </w:rPr>
              <w:t>Ex</w:t>
            </w:r>
            <w:r w:rsidRPr="00A7196D">
              <w:rPr>
                <w:rFonts w:ascii="Times New Roman" w:eastAsia="Times New Roman" w:hAnsi="Times New Roman" w:cs="Times New Roman"/>
              </w:rPr>
              <w:t>cise</w:t>
            </w:r>
            <w:r w:rsidRPr="00372838">
              <w:rPr>
                <w:rFonts w:ascii="Times New Roman" w:eastAsia="Times New Roman" w:hAnsi="Times New Roman" w:cs="Times New Roman"/>
              </w:rPr>
              <w:t xml:space="preserve"> Registrations</w:t>
            </w:r>
          </w:p>
        </w:tc>
        <w:tc>
          <w:tcPr>
            <w:tcW w:w="2150" w:type="dxa"/>
            <w:tcBorders>
              <w:top w:val="nil"/>
              <w:left w:val="nil"/>
              <w:bottom w:val="single" w:sz="4" w:space="0" w:color="auto"/>
              <w:right w:val="single" w:sz="4" w:space="0" w:color="auto"/>
            </w:tcBorders>
            <w:shd w:val="clear" w:color="auto" w:fill="auto"/>
            <w:noWrap/>
            <w:vAlign w:val="center"/>
            <w:hideMark/>
          </w:tcPr>
          <w:p w:rsidR="00372838" w:rsidRPr="00372838" w:rsidRDefault="00372838" w:rsidP="006479B2">
            <w:pPr>
              <w:spacing w:after="0" w:line="240" w:lineRule="auto"/>
              <w:ind w:left="450" w:hanging="360"/>
              <w:jc w:val="center"/>
              <w:rPr>
                <w:rFonts w:ascii="Times New Roman" w:eastAsia="Times New Roman" w:hAnsi="Times New Roman" w:cs="Times New Roman"/>
                <w:i/>
                <w:iCs/>
                <w:color w:val="000000"/>
              </w:rPr>
            </w:pPr>
            <w:r w:rsidRPr="00372838">
              <w:rPr>
                <w:rFonts w:ascii="Times New Roman" w:eastAsia="Times New Roman" w:hAnsi="Times New Roman" w:cs="Times New Roman"/>
                <w:i/>
                <w:iCs/>
                <w:color w:val="000000"/>
              </w:rPr>
              <w:t>2 working days</w:t>
            </w:r>
          </w:p>
        </w:tc>
      </w:tr>
      <w:tr w:rsidR="00372838" w:rsidRPr="00A7196D" w:rsidTr="00113185">
        <w:trPr>
          <w:trHeight w:val="288"/>
          <w:jc w:val="center"/>
        </w:trPr>
        <w:tc>
          <w:tcPr>
            <w:tcW w:w="814" w:type="dxa"/>
            <w:tcBorders>
              <w:top w:val="nil"/>
              <w:left w:val="single" w:sz="4" w:space="0" w:color="auto"/>
              <w:bottom w:val="single" w:sz="4" w:space="0" w:color="auto"/>
              <w:right w:val="single" w:sz="4" w:space="0" w:color="auto"/>
            </w:tcBorders>
            <w:shd w:val="clear" w:color="000000" w:fill="FFFFFF"/>
          </w:tcPr>
          <w:p w:rsidR="00372838" w:rsidRPr="00A7196D" w:rsidRDefault="00A7196D" w:rsidP="006479B2">
            <w:pPr>
              <w:spacing w:after="0" w:line="240" w:lineRule="auto"/>
              <w:ind w:left="450" w:hanging="360"/>
              <w:jc w:val="center"/>
              <w:rPr>
                <w:rFonts w:ascii="Times New Roman" w:eastAsia="Times New Roman" w:hAnsi="Times New Roman" w:cs="Times New Roman"/>
              </w:rPr>
            </w:pPr>
            <w:r>
              <w:rPr>
                <w:rFonts w:ascii="Times New Roman" w:eastAsia="Times New Roman" w:hAnsi="Times New Roman" w:cs="Times New Roman"/>
              </w:rPr>
              <w:t>5</w:t>
            </w:r>
          </w:p>
        </w:tc>
        <w:tc>
          <w:tcPr>
            <w:tcW w:w="5209" w:type="dxa"/>
            <w:tcBorders>
              <w:top w:val="nil"/>
              <w:left w:val="single" w:sz="4" w:space="0" w:color="auto"/>
              <w:bottom w:val="single" w:sz="4" w:space="0" w:color="auto"/>
              <w:right w:val="single" w:sz="4" w:space="0" w:color="auto"/>
            </w:tcBorders>
            <w:shd w:val="clear" w:color="000000" w:fill="FFFFFF"/>
            <w:noWrap/>
            <w:hideMark/>
          </w:tcPr>
          <w:p w:rsidR="00372838" w:rsidRPr="00372838" w:rsidRDefault="00372838" w:rsidP="00961725">
            <w:pPr>
              <w:spacing w:after="0" w:line="240" w:lineRule="auto"/>
              <w:ind w:left="166" w:hanging="166"/>
              <w:rPr>
                <w:rFonts w:ascii="Times New Roman" w:eastAsia="Times New Roman" w:hAnsi="Times New Roman" w:cs="Times New Roman"/>
              </w:rPr>
            </w:pPr>
            <w:r w:rsidRPr="00372838">
              <w:rPr>
                <w:rFonts w:ascii="Times New Roman" w:eastAsia="Times New Roman" w:hAnsi="Times New Roman" w:cs="Times New Roman"/>
              </w:rPr>
              <w:t>Examination of Export Consignments</w:t>
            </w:r>
          </w:p>
        </w:tc>
        <w:tc>
          <w:tcPr>
            <w:tcW w:w="2150" w:type="dxa"/>
            <w:tcBorders>
              <w:top w:val="nil"/>
              <w:left w:val="nil"/>
              <w:bottom w:val="single" w:sz="4" w:space="0" w:color="auto"/>
              <w:right w:val="single" w:sz="4" w:space="0" w:color="auto"/>
            </w:tcBorders>
            <w:shd w:val="clear" w:color="auto" w:fill="auto"/>
            <w:noWrap/>
            <w:vAlign w:val="center"/>
            <w:hideMark/>
          </w:tcPr>
          <w:p w:rsidR="00372838" w:rsidRPr="00372838" w:rsidRDefault="00372838" w:rsidP="006479B2">
            <w:pPr>
              <w:spacing w:after="0" w:line="240" w:lineRule="auto"/>
              <w:ind w:left="450" w:hanging="360"/>
              <w:jc w:val="center"/>
              <w:rPr>
                <w:rFonts w:ascii="Times New Roman" w:eastAsia="Times New Roman" w:hAnsi="Times New Roman" w:cs="Times New Roman"/>
                <w:i/>
                <w:iCs/>
                <w:color w:val="000000"/>
              </w:rPr>
            </w:pPr>
            <w:r w:rsidRPr="00372838">
              <w:rPr>
                <w:rFonts w:ascii="Times New Roman" w:eastAsia="Times New Roman" w:hAnsi="Times New Roman" w:cs="Times New Roman"/>
                <w:i/>
                <w:iCs/>
                <w:color w:val="000000"/>
              </w:rPr>
              <w:t>24 hrs</w:t>
            </w:r>
          </w:p>
        </w:tc>
      </w:tr>
      <w:tr w:rsidR="00372838" w:rsidRPr="00A7196D" w:rsidTr="00113185">
        <w:trPr>
          <w:trHeight w:val="413"/>
          <w:jc w:val="center"/>
        </w:trPr>
        <w:tc>
          <w:tcPr>
            <w:tcW w:w="814" w:type="dxa"/>
            <w:tcBorders>
              <w:top w:val="nil"/>
              <w:left w:val="single" w:sz="4" w:space="0" w:color="auto"/>
              <w:bottom w:val="single" w:sz="4" w:space="0" w:color="auto"/>
              <w:right w:val="single" w:sz="4" w:space="0" w:color="auto"/>
            </w:tcBorders>
            <w:shd w:val="clear" w:color="000000" w:fill="FFFFFF"/>
          </w:tcPr>
          <w:p w:rsidR="00372838" w:rsidRPr="00A7196D" w:rsidRDefault="00A7196D" w:rsidP="006479B2">
            <w:pPr>
              <w:spacing w:after="0" w:line="240" w:lineRule="auto"/>
              <w:ind w:left="450" w:hanging="360"/>
              <w:jc w:val="center"/>
              <w:rPr>
                <w:rFonts w:ascii="Times New Roman" w:eastAsia="Times New Roman" w:hAnsi="Times New Roman" w:cs="Times New Roman"/>
              </w:rPr>
            </w:pPr>
            <w:r>
              <w:rPr>
                <w:rFonts w:ascii="Times New Roman" w:eastAsia="Times New Roman" w:hAnsi="Times New Roman" w:cs="Times New Roman"/>
              </w:rPr>
              <w:t>6</w:t>
            </w:r>
          </w:p>
        </w:tc>
        <w:tc>
          <w:tcPr>
            <w:tcW w:w="5209" w:type="dxa"/>
            <w:tcBorders>
              <w:top w:val="nil"/>
              <w:left w:val="single" w:sz="4" w:space="0" w:color="auto"/>
              <w:bottom w:val="single" w:sz="4" w:space="0" w:color="auto"/>
              <w:right w:val="single" w:sz="4" w:space="0" w:color="auto"/>
            </w:tcBorders>
            <w:shd w:val="clear" w:color="000000" w:fill="FFFFFF"/>
            <w:noWrap/>
            <w:hideMark/>
          </w:tcPr>
          <w:p w:rsidR="00372838" w:rsidRPr="00372838" w:rsidRDefault="00372838" w:rsidP="00961725">
            <w:pPr>
              <w:spacing w:after="0" w:line="240" w:lineRule="auto"/>
              <w:ind w:left="166" w:hanging="166"/>
              <w:rPr>
                <w:rFonts w:ascii="Times New Roman" w:eastAsia="Times New Roman" w:hAnsi="Times New Roman" w:cs="Times New Roman"/>
              </w:rPr>
            </w:pPr>
            <w:r w:rsidRPr="00372838">
              <w:rPr>
                <w:rFonts w:ascii="Times New Roman" w:eastAsia="Times New Roman" w:hAnsi="Times New Roman" w:cs="Times New Roman"/>
              </w:rPr>
              <w:t>Release of non-required seized documents</w:t>
            </w:r>
          </w:p>
        </w:tc>
        <w:tc>
          <w:tcPr>
            <w:tcW w:w="2150" w:type="dxa"/>
            <w:tcBorders>
              <w:top w:val="nil"/>
              <w:left w:val="nil"/>
              <w:bottom w:val="single" w:sz="4" w:space="0" w:color="auto"/>
              <w:right w:val="single" w:sz="4" w:space="0" w:color="auto"/>
            </w:tcBorders>
            <w:shd w:val="clear" w:color="auto" w:fill="auto"/>
            <w:noWrap/>
            <w:vAlign w:val="center"/>
            <w:hideMark/>
          </w:tcPr>
          <w:p w:rsidR="00372838" w:rsidRPr="00113185" w:rsidRDefault="00961725" w:rsidP="00961725">
            <w:pPr>
              <w:spacing w:after="0" w:line="240" w:lineRule="auto"/>
              <w:ind w:left="450" w:hanging="360"/>
              <w:jc w:val="center"/>
              <w:rPr>
                <w:rFonts w:ascii="Times New Roman" w:eastAsia="Times New Roman" w:hAnsi="Times New Roman" w:cs="Times New Roman"/>
                <w:i/>
                <w:iCs/>
                <w:color w:val="000000"/>
                <w:u w:val="single"/>
              </w:rPr>
            </w:pPr>
            <w:r w:rsidRPr="00113185">
              <w:rPr>
                <w:rFonts w:ascii="Times New Roman" w:eastAsia="Times New Roman" w:hAnsi="Times New Roman" w:cs="Times New Roman"/>
                <w:i/>
                <w:iCs/>
                <w:color w:val="000000"/>
                <w:u w:val="single"/>
              </w:rPr>
              <w:t>3</w:t>
            </w:r>
            <w:r w:rsidR="00372838" w:rsidRPr="00113185">
              <w:rPr>
                <w:rFonts w:ascii="Times New Roman" w:eastAsia="Times New Roman" w:hAnsi="Times New Roman" w:cs="Times New Roman"/>
                <w:i/>
                <w:iCs/>
                <w:color w:val="000000"/>
                <w:u w:val="single"/>
              </w:rPr>
              <w:t>0 working days</w:t>
            </w:r>
          </w:p>
        </w:tc>
      </w:tr>
      <w:tr w:rsidR="00372838" w:rsidRPr="00A7196D" w:rsidTr="00113185">
        <w:trPr>
          <w:trHeight w:val="288"/>
          <w:jc w:val="center"/>
        </w:trPr>
        <w:tc>
          <w:tcPr>
            <w:tcW w:w="814" w:type="dxa"/>
            <w:tcBorders>
              <w:top w:val="nil"/>
              <w:left w:val="single" w:sz="4" w:space="0" w:color="auto"/>
              <w:bottom w:val="single" w:sz="4" w:space="0" w:color="auto"/>
              <w:right w:val="single" w:sz="4" w:space="0" w:color="auto"/>
            </w:tcBorders>
            <w:shd w:val="clear" w:color="000000" w:fill="FFFFFF"/>
          </w:tcPr>
          <w:p w:rsidR="00372838" w:rsidRPr="00A7196D" w:rsidRDefault="00A7196D" w:rsidP="006479B2">
            <w:pPr>
              <w:spacing w:after="0" w:line="240" w:lineRule="auto"/>
              <w:ind w:left="450" w:hanging="360"/>
              <w:jc w:val="center"/>
              <w:rPr>
                <w:rFonts w:ascii="Times New Roman" w:eastAsia="Times New Roman" w:hAnsi="Times New Roman" w:cs="Times New Roman"/>
              </w:rPr>
            </w:pPr>
            <w:r>
              <w:rPr>
                <w:rFonts w:ascii="Times New Roman" w:eastAsia="Times New Roman" w:hAnsi="Times New Roman" w:cs="Times New Roman"/>
              </w:rPr>
              <w:t>7</w:t>
            </w:r>
          </w:p>
        </w:tc>
        <w:tc>
          <w:tcPr>
            <w:tcW w:w="5209" w:type="dxa"/>
            <w:tcBorders>
              <w:top w:val="nil"/>
              <w:left w:val="single" w:sz="4" w:space="0" w:color="auto"/>
              <w:bottom w:val="single" w:sz="4" w:space="0" w:color="auto"/>
              <w:right w:val="single" w:sz="4" w:space="0" w:color="auto"/>
            </w:tcBorders>
            <w:shd w:val="clear" w:color="000000" w:fill="FFFFFF"/>
            <w:noWrap/>
            <w:hideMark/>
          </w:tcPr>
          <w:p w:rsidR="00372838" w:rsidRPr="00372838" w:rsidRDefault="00372838" w:rsidP="00961725">
            <w:pPr>
              <w:spacing w:after="0" w:line="240" w:lineRule="auto"/>
              <w:ind w:left="166" w:hanging="166"/>
              <w:rPr>
                <w:rFonts w:ascii="Times New Roman" w:eastAsia="Times New Roman" w:hAnsi="Times New Roman" w:cs="Times New Roman"/>
              </w:rPr>
            </w:pPr>
            <w:r w:rsidRPr="00372838">
              <w:rPr>
                <w:rFonts w:ascii="Times New Roman" w:eastAsia="Times New Roman" w:hAnsi="Times New Roman" w:cs="Times New Roman"/>
              </w:rPr>
              <w:t>Advance Audit Intimations</w:t>
            </w:r>
          </w:p>
        </w:tc>
        <w:tc>
          <w:tcPr>
            <w:tcW w:w="2150" w:type="dxa"/>
            <w:tcBorders>
              <w:top w:val="nil"/>
              <w:left w:val="nil"/>
              <w:bottom w:val="single" w:sz="4" w:space="0" w:color="auto"/>
              <w:right w:val="single" w:sz="4" w:space="0" w:color="auto"/>
            </w:tcBorders>
            <w:shd w:val="clear" w:color="auto" w:fill="auto"/>
            <w:noWrap/>
            <w:vAlign w:val="center"/>
            <w:hideMark/>
          </w:tcPr>
          <w:p w:rsidR="00372838" w:rsidRPr="00372838" w:rsidRDefault="00372838" w:rsidP="006479B2">
            <w:pPr>
              <w:spacing w:after="0" w:line="240" w:lineRule="auto"/>
              <w:ind w:left="450" w:hanging="360"/>
              <w:jc w:val="center"/>
              <w:rPr>
                <w:rFonts w:ascii="Times New Roman" w:eastAsia="Times New Roman" w:hAnsi="Times New Roman" w:cs="Times New Roman"/>
                <w:i/>
                <w:iCs/>
                <w:color w:val="000000"/>
              </w:rPr>
            </w:pPr>
            <w:r w:rsidRPr="00372838">
              <w:rPr>
                <w:rFonts w:ascii="Times New Roman" w:eastAsia="Times New Roman" w:hAnsi="Times New Roman" w:cs="Times New Roman"/>
                <w:i/>
                <w:iCs/>
                <w:color w:val="000000"/>
              </w:rPr>
              <w:t>15 working days</w:t>
            </w:r>
          </w:p>
        </w:tc>
      </w:tr>
      <w:tr w:rsidR="00372838" w:rsidRPr="00A7196D" w:rsidTr="00113185">
        <w:trPr>
          <w:trHeight w:val="288"/>
          <w:jc w:val="center"/>
        </w:trPr>
        <w:tc>
          <w:tcPr>
            <w:tcW w:w="814" w:type="dxa"/>
            <w:tcBorders>
              <w:top w:val="nil"/>
              <w:left w:val="single" w:sz="4" w:space="0" w:color="auto"/>
              <w:bottom w:val="single" w:sz="4" w:space="0" w:color="auto"/>
              <w:right w:val="single" w:sz="4" w:space="0" w:color="auto"/>
            </w:tcBorders>
            <w:shd w:val="clear" w:color="000000" w:fill="FFFFFF"/>
          </w:tcPr>
          <w:p w:rsidR="00372838" w:rsidRPr="00A7196D" w:rsidRDefault="00A7196D" w:rsidP="006479B2">
            <w:pPr>
              <w:spacing w:after="0" w:line="240" w:lineRule="auto"/>
              <w:ind w:left="450" w:hanging="360"/>
              <w:jc w:val="center"/>
              <w:rPr>
                <w:rFonts w:ascii="Times New Roman" w:eastAsia="Times New Roman" w:hAnsi="Times New Roman" w:cs="Times New Roman"/>
              </w:rPr>
            </w:pPr>
            <w:r>
              <w:rPr>
                <w:rFonts w:ascii="Times New Roman" w:eastAsia="Times New Roman" w:hAnsi="Times New Roman" w:cs="Times New Roman"/>
              </w:rPr>
              <w:t>8</w:t>
            </w:r>
          </w:p>
        </w:tc>
        <w:tc>
          <w:tcPr>
            <w:tcW w:w="5209" w:type="dxa"/>
            <w:tcBorders>
              <w:top w:val="nil"/>
              <w:left w:val="single" w:sz="4" w:space="0" w:color="auto"/>
              <w:bottom w:val="single" w:sz="4" w:space="0" w:color="auto"/>
              <w:right w:val="single" w:sz="4" w:space="0" w:color="auto"/>
            </w:tcBorders>
            <w:shd w:val="clear" w:color="000000" w:fill="FFFFFF"/>
            <w:noWrap/>
            <w:hideMark/>
          </w:tcPr>
          <w:p w:rsidR="00372838" w:rsidRPr="00372838" w:rsidRDefault="00372838" w:rsidP="00961725">
            <w:pPr>
              <w:spacing w:after="0" w:line="240" w:lineRule="auto"/>
              <w:ind w:left="166" w:hanging="166"/>
              <w:rPr>
                <w:rFonts w:ascii="Times New Roman" w:eastAsia="Times New Roman" w:hAnsi="Times New Roman" w:cs="Times New Roman"/>
              </w:rPr>
            </w:pPr>
            <w:r w:rsidRPr="00372838">
              <w:rPr>
                <w:rFonts w:ascii="Times New Roman" w:eastAsia="Times New Roman" w:hAnsi="Times New Roman" w:cs="Times New Roman"/>
              </w:rPr>
              <w:t>Final Decision on Grievances</w:t>
            </w:r>
          </w:p>
        </w:tc>
        <w:tc>
          <w:tcPr>
            <w:tcW w:w="2150" w:type="dxa"/>
            <w:tcBorders>
              <w:top w:val="nil"/>
              <w:left w:val="nil"/>
              <w:bottom w:val="single" w:sz="4" w:space="0" w:color="auto"/>
              <w:right w:val="single" w:sz="4" w:space="0" w:color="auto"/>
            </w:tcBorders>
            <w:shd w:val="clear" w:color="auto" w:fill="auto"/>
            <w:noWrap/>
            <w:vAlign w:val="center"/>
            <w:hideMark/>
          </w:tcPr>
          <w:p w:rsidR="00372838" w:rsidRPr="00113185" w:rsidRDefault="00372838" w:rsidP="00113185">
            <w:pPr>
              <w:pStyle w:val="ListParagraph"/>
              <w:numPr>
                <w:ilvl w:val="0"/>
                <w:numId w:val="21"/>
              </w:numPr>
              <w:spacing w:after="0" w:line="240" w:lineRule="auto"/>
              <w:jc w:val="center"/>
              <w:rPr>
                <w:rFonts w:ascii="Times New Roman" w:eastAsia="Times New Roman" w:hAnsi="Times New Roman" w:cs="Times New Roman"/>
                <w:i/>
                <w:iCs/>
                <w:color w:val="000000"/>
              </w:rPr>
            </w:pPr>
            <w:r w:rsidRPr="00113185">
              <w:rPr>
                <w:rFonts w:ascii="Times New Roman" w:eastAsia="Times New Roman" w:hAnsi="Times New Roman" w:cs="Times New Roman"/>
                <w:i/>
                <w:iCs/>
                <w:color w:val="000000"/>
              </w:rPr>
              <w:t>working days</w:t>
            </w:r>
          </w:p>
        </w:tc>
      </w:tr>
    </w:tbl>
    <w:p w:rsidR="003D0B03" w:rsidRPr="00A7196D" w:rsidRDefault="003D0B03" w:rsidP="006479B2">
      <w:pPr>
        <w:ind w:left="450" w:hanging="360"/>
        <w:jc w:val="both"/>
        <w:rPr>
          <w:rFonts w:ascii="Times New Roman" w:hAnsi="Times New Roman" w:cs="Times New Roman"/>
          <w:sz w:val="24"/>
          <w:szCs w:val="24"/>
        </w:rPr>
      </w:pPr>
    </w:p>
    <w:p w:rsidR="00E731D4" w:rsidRPr="00113185" w:rsidRDefault="00E12362" w:rsidP="00113185">
      <w:pPr>
        <w:pStyle w:val="ListParagraph"/>
        <w:numPr>
          <w:ilvl w:val="0"/>
          <w:numId w:val="20"/>
        </w:numPr>
        <w:jc w:val="both"/>
        <w:rPr>
          <w:rFonts w:ascii="Times New Roman" w:hAnsi="Times New Roman" w:cs="Times New Roman"/>
          <w:b/>
          <w:sz w:val="24"/>
          <w:szCs w:val="24"/>
        </w:rPr>
      </w:pPr>
      <w:r w:rsidRPr="00113185">
        <w:rPr>
          <w:rFonts w:ascii="Times New Roman" w:hAnsi="Times New Roman" w:cs="Times New Roman"/>
          <w:b/>
          <w:sz w:val="24"/>
          <w:szCs w:val="24"/>
        </w:rPr>
        <w:t>ACKNOWLEDGING COMMUNICATIONS</w:t>
      </w:r>
      <w:r w:rsidR="00E731D4" w:rsidRPr="00113185">
        <w:rPr>
          <w:rFonts w:ascii="Times New Roman" w:hAnsi="Times New Roman" w:cs="Times New Roman"/>
          <w:b/>
          <w:sz w:val="24"/>
          <w:szCs w:val="24"/>
        </w:rPr>
        <w:t xml:space="preserve">: </w:t>
      </w:r>
    </w:p>
    <w:p w:rsidR="006B29D5" w:rsidRDefault="006B29D5" w:rsidP="006479B2">
      <w:pPr>
        <w:pStyle w:val="ListParagraph"/>
        <w:ind w:left="450" w:hanging="360"/>
        <w:jc w:val="both"/>
        <w:rPr>
          <w:rFonts w:ascii="Times New Roman" w:hAnsi="Times New Roman" w:cs="Times New Roman"/>
          <w:b/>
          <w:sz w:val="24"/>
          <w:szCs w:val="24"/>
        </w:rPr>
      </w:pPr>
    </w:p>
    <w:p w:rsidR="00E12362" w:rsidRDefault="006B29D5" w:rsidP="006479B2">
      <w:pPr>
        <w:pStyle w:val="ListParagraph"/>
        <w:ind w:left="450" w:hanging="360"/>
        <w:jc w:val="both"/>
        <w:rPr>
          <w:rFonts w:ascii="Times New Roman" w:hAnsi="Times New Roman" w:cs="Times New Roman"/>
          <w:b/>
          <w:sz w:val="24"/>
          <w:szCs w:val="24"/>
        </w:rPr>
      </w:pPr>
      <w:r>
        <w:rPr>
          <w:rFonts w:ascii="Times New Roman" w:hAnsi="Times New Roman" w:cs="Times New Roman"/>
          <w:b/>
          <w:sz w:val="24"/>
          <w:szCs w:val="24"/>
        </w:rPr>
        <w:t>At Centralized IC</w:t>
      </w:r>
      <w:r w:rsidR="00253C44">
        <w:rPr>
          <w:rFonts w:ascii="Times New Roman" w:hAnsi="Times New Roman" w:cs="Times New Roman"/>
          <w:b/>
          <w:sz w:val="24"/>
          <w:szCs w:val="24"/>
        </w:rPr>
        <w:t>/Outstation Ranges</w:t>
      </w:r>
      <w:r>
        <w:rPr>
          <w:rFonts w:ascii="Times New Roman" w:hAnsi="Times New Roman" w:cs="Times New Roman"/>
          <w:b/>
          <w:sz w:val="24"/>
          <w:szCs w:val="24"/>
        </w:rPr>
        <w:t>:</w:t>
      </w:r>
    </w:p>
    <w:p w:rsidR="006B29D5" w:rsidRPr="00E12362" w:rsidRDefault="006B29D5" w:rsidP="006479B2">
      <w:pPr>
        <w:pStyle w:val="ListParagraph"/>
        <w:ind w:left="450" w:hanging="360"/>
        <w:jc w:val="both"/>
        <w:rPr>
          <w:rFonts w:ascii="Times New Roman" w:hAnsi="Times New Roman" w:cs="Times New Roman"/>
          <w:b/>
          <w:sz w:val="24"/>
          <w:szCs w:val="24"/>
        </w:rPr>
      </w:pPr>
    </w:p>
    <w:p w:rsidR="00E12362" w:rsidRDefault="00E12362" w:rsidP="006479B2">
      <w:pPr>
        <w:pStyle w:val="ListParagraph"/>
        <w:numPr>
          <w:ilvl w:val="0"/>
          <w:numId w:val="19"/>
        </w:numPr>
        <w:ind w:left="450"/>
        <w:jc w:val="both"/>
        <w:rPr>
          <w:rFonts w:ascii="Times New Roman" w:hAnsi="Times New Roman" w:cs="Times New Roman"/>
          <w:sz w:val="24"/>
          <w:szCs w:val="24"/>
        </w:rPr>
      </w:pPr>
      <w:r w:rsidRPr="00591073">
        <w:rPr>
          <w:rFonts w:ascii="Times New Roman" w:hAnsi="Times New Roman" w:cs="Times New Roman"/>
          <w:sz w:val="24"/>
          <w:szCs w:val="24"/>
          <w:u w:val="single"/>
        </w:rPr>
        <w:t>All</w:t>
      </w:r>
      <w:r>
        <w:rPr>
          <w:rFonts w:ascii="Times New Roman" w:hAnsi="Times New Roman" w:cs="Times New Roman"/>
          <w:sz w:val="24"/>
          <w:szCs w:val="24"/>
        </w:rPr>
        <w:t xml:space="preserve"> written communications from the citizens shall be acknowledged</w:t>
      </w:r>
    </w:p>
    <w:p w:rsidR="00B25FF5" w:rsidRDefault="00674A8F"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 xml:space="preserve">Written communications </w:t>
      </w:r>
      <w:r w:rsidRPr="00591073">
        <w:rPr>
          <w:rFonts w:ascii="Times New Roman" w:hAnsi="Times New Roman" w:cs="Times New Roman"/>
          <w:sz w:val="24"/>
          <w:szCs w:val="24"/>
          <w:u w:val="single"/>
        </w:rPr>
        <w:t>include</w:t>
      </w:r>
      <w:r>
        <w:rPr>
          <w:rFonts w:ascii="Times New Roman" w:hAnsi="Times New Roman" w:cs="Times New Roman"/>
          <w:sz w:val="24"/>
          <w:szCs w:val="24"/>
        </w:rPr>
        <w:t xml:space="preserve"> FAXES/Emails</w:t>
      </w:r>
    </w:p>
    <w:p w:rsidR="00253C44" w:rsidRDefault="00674A8F" w:rsidP="00113185">
      <w:pPr>
        <w:pStyle w:val="ListParagraph"/>
        <w:ind w:left="450"/>
        <w:jc w:val="both"/>
        <w:rPr>
          <w:rFonts w:ascii="Times New Roman" w:hAnsi="Times New Roman" w:cs="Times New Roman"/>
          <w:b/>
          <w:sz w:val="24"/>
          <w:szCs w:val="24"/>
        </w:rPr>
      </w:pPr>
      <w:r>
        <w:rPr>
          <w:rFonts w:ascii="Times New Roman" w:hAnsi="Times New Roman" w:cs="Times New Roman"/>
          <w:sz w:val="24"/>
          <w:szCs w:val="24"/>
        </w:rPr>
        <w:t xml:space="preserve">While giving the acknowledgment the </w:t>
      </w:r>
      <w:r w:rsidRPr="0027527A">
        <w:rPr>
          <w:rFonts w:ascii="Times New Roman" w:hAnsi="Times New Roman" w:cs="Times New Roman"/>
          <w:b/>
          <w:sz w:val="24"/>
          <w:szCs w:val="24"/>
        </w:rPr>
        <w:t>standard format</w:t>
      </w:r>
      <w:r>
        <w:rPr>
          <w:rFonts w:ascii="Times New Roman" w:hAnsi="Times New Roman" w:cs="Times New Roman"/>
          <w:sz w:val="24"/>
          <w:szCs w:val="24"/>
        </w:rPr>
        <w:t xml:space="preserve"> </w:t>
      </w:r>
      <w:r w:rsidR="002A4851">
        <w:rPr>
          <w:rFonts w:ascii="Times New Roman" w:hAnsi="Times New Roman" w:cs="Times New Roman"/>
          <w:sz w:val="24"/>
          <w:szCs w:val="24"/>
        </w:rPr>
        <w:t>to be followed, is</w:t>
      </w:r>
      <w:r w:rsidR="00253C44" w:rsidRPr="00253C44">
        <w:rPr>
          <w:rFonts w:ascii="Times New Roman" w:hAnsi="Times New Roman" w:cs="Times New Roman"/>
          <w:b/>
          <w:sz w:val="24"/>
          <w:szCs w:val="24"/>
        </w:rPr>
        <w:t xml:space="preserve"> </w:t>
      </w:r>
    </w:p>
    <w:p w:rsidR="00253C44" w:rsidRPr="00CC377D" w:rsidRDefault="00253C44" w:rsidP="00113185">
      <w:pPr>
        <w:pStyle w:val="ListParagraph"/>
        <w:ind w:left="450"/>
        <w:jc w:val="both"/>
        <w:rPr>
          <w:rFonts w:ascii="Times New Roman" w:hAnsi="Times New Roman" w:cs="Times New Roman"/>
          <w:b/>
          <w:sz w:val="24"/>
          <w:szCs w:val="24"/>
        </w:rPr>
      </w:pPr>
      <w:r w:rsidRPr="00CC377D">
        <w:rPr>
          <w:rFonts w:ascii="Times New Roman" w:hAnsi="Times New Roman" w:cs="Times New Roman"/>
          <w:b/>
          <w:sz w:val="24"/>
          <w:szCs w:val="24"/>
        </w:rPr>
        <w:t>Sl.No (4 digit)/Year/Name of Section(or)Division(or)Range /Visakhapatnam – I date DD.MM.YYYY.</w:t>
      </w:r>
    </w:p>
    <w:p w:rsidR="00253C44" w:rsidRDefault="00253C44" w:rsidP="006479B2">
      <w:pPr>
        <w:pStyle w:val="ListParagraph"/>
        <w:ind w:left="450" w:hanging="360"/>
        <w:jc w:val="both"/>
        <w:rPr>
          <w:rFonts w:ascii="Times New Roman" w:hAnsi="Times New Roman" w:cs="Times New Roman"/>
          <w:sz w:val="24"/>
          <w:szCs w:val="24"/>
        </w:rPr>
      </w:pPr>
      <w:r>
        <w:rPr>
          <w:rFonts w:ascii="Times New Roman" w:hAnsi="Times New Roman" w:cs="Times New Roman"/>
          <w:sz w:val="24"/>
          <w:szCs w:val="24"/>
        </w:rPr>
        <w:t xml:space="preserve">Further, </w:t>
      </w:r>
      <w:r w:rsidR="006479B2">
        <w:rPr>
          <w:rFonts w:ascii="Times New Roman" w:hAnsi="Times New Roman" w:cs="Times New Roman"/>
          <w:sz w:val="24"/>
          <w:szCs w:val="24"/>
        </w:rPr>
        <w:t>as</w:t>
      </w:r>
      <w:r>
        <w:rPr>
          <w:rFonts w:ascii="Times New Roman" w:hAnsi="Times New Roman" w:cs="Times New Roman"/>
          <w:sz w:val="24"/>
          <w:szCs w:val="24"/>
        </w:rPr>
        <w:t xml:space="preserve"> decided to follow the numbering calendar year-wise.  Hence </w:t>
      </w:r>
      <w:r w:rsidRPr="00591073">
        <w:rPr>
          <w:rFonts w:ascii="Times New Roman" w:hAnsi="Times New Roman" w:cs="Times New Roman"/>
          <w:sz w:val="24"/>
          <w:szCs w:val="24"/>
          <w:u w:val="single"/>
        </w:rPr>
        <w:t>new series</w:t>
      </w:r>
      <w:r>
        <w:rPr>
          <w:rFonts w:ascii="Times New Roman" w:hAnsi="Times New Roman" w:cs="Times New Roman"/>
          <w:sz w:val="24"/>
          <w:szCs w:val="24"/>
        </w:rPr>
        <w:t xml:space="preserve"> of serial number starts from 01.01.2013 onwards.</w:t>
      </w:r>
    </w:p>
    <w:p w:rsidR="00674A8F" w:rsidRDefault="00674A8F"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 xml:space="preserve">Please assign a </w:t>
      </w:r>
      <w:r w:rsidRPr="00591073">
        <w:rPr>
          <w:rFonts w:ascii="Times New Roman" w:hAnsi="Times New Roman" w:cs="Times New Roman"/>
          <w:sz w:val="24"/>
          <w:szCs w:val="24"/>
          <w:u w:val="single"/>
        </w:rPr>
        <w:t>running serial number</w:t>
      </w:r>
      <w:r>
        <w:rPr>
          <w:rFonts w:ascii="Times New Roman" w:hAnsi="Times New Roman" w:cs="Times New Roman"/>
          <w:sz w:val="24"/>
          <w:szCs w:val="24"/>
        </w:rPr>
        <w:t xml:space="preserve"> to the acknowledgement.</w:t>
      </w:r>
    </w:p>
    <w:p w:rsidR="006B07BC" w:rsidRDefault="00591073"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 xml:space="preserve">Once FAX is assigned acknowledgment number, the original copy should also be given </w:t>
      </w:r>
      <w:r w:rsidRPr="00591073">
        <w:rPr>
          <w:rFonts w:ascii="Times New Roman" w:hAnsi="Times New Roman" w:cs="Times New Roman"/>
          <w:sz w:val="24"/>
          <w:szCs w:val="24"/>
          <w:u w:val="single"/>
        </w:rPr>
        <w:t>same number</w:t>
      </w:r>
      <w:r>
        <w:rPr>
          <w:rFonts w:ascii="Times New Roman" w:hAnsi="Times New Roman" w:cs="Times New Roman"/>
          <w:sz w:val="24"/>
          <w:szCs w:val="24"/>
        </w:rPr>
        <w:t xml:space="preserve">.  </w:t>
      </w:r>
    </w:p>
    <w:p w:rsidR="00276D97" w:rsidRDefault="00276D97" w:rsidP="006479B2">
      <w:pPr>
        <w:pStyle w:val="ListParagraph"/>
        <w:ind w:left="450" w:hanging="360"/>
        <w:rPr>
          <w:rFonts w:ascii="Times New Roman" w:hAnsi="Times New Roman" w:cs="Times New Roman"/>
          <w:sz w:val="24"/>
          <w:szCs w:val="24"/>
        </w:rPr>
      </w:pPr>
    </w:p>
    <w:p w:rsidR="00113185" w:rsidRDefault="00113185" w:rsidP="006479B2">
      <w:pPr>
        <w:pStyle w:val="ListParagraph"/>
        <w:ind w:left="450" w:hanging="360"/>
        <w:rPr>
          <w:rFonts w:ascii="Times New Roman" w:hAnsi="Times New Roman" w:cs="Times New Roman"/>
          <w:sz w:val="24"/>
          <w:szCs w:val="24"/>
        </w:rPr>
      </w:pPr>
    </w:p>
    <w:p w:rsidR="00113185" w:rsidRDefault="00113185" w:rsidP="006479B2">
      <w:pPr>
        <w:pStyle w:val="ListParagraph"/>
        <w:ind w:left="450" w:hanging="360"/>
        <w:rPr>
          <w:rFonts w:ascii="Times New Roman" w:hAnsi="Times New Roman" w:cs="Times New Roman"/>
          <w:sz w:val="24"/>
          <w:szCs w:val="24"/>
        </w:rPr>
      </w:pPr>
    </w:p>
    <w:p w:rsidR="00C25DF0" w:rsidRDefault="00C25DF0" w:rsidP="006479B2">
      <w:pPr>
        <w:pStyle w:val="ListParagraph"/>
        <w:ind w:left="450" w:hanging="360"/>
        <w:rPr>
          <w:rFonts w:ascii="Times New Roman" w:hAnsi="Times New Roman" w:cs="Times New Roman"/>
          <w:sz w:val="24"/>
          <w:szCs w:val="24"/>
        </w:rPr>
      </w:pPr>
    </w:p>
    <w:p w:rsidR="006479B2" w:rsidRDefault="006479B2" w:rsidP="006479B2">
      <w:pPr>
        <w:pStyle w:val="ListParagraph"/>
        <w:ind w:left="450"/>
        <w:rPr>
          <w:rFonts w:ascii="Times New Roman" w:hAnsi="Times New Roman" w:cs="Times New Roman"/>
          <w:b/>
          <w:sz w:val="24"/>
          <w:szCs w:val="24"/>
        </w:rPr>
      </w:pPr>
    </w:p>
    <w:p w:rsidR="00DF5105" w:rsidRPr="00113185" w:rsidRDefault="000F3A24" w:rsidP="00113185">
      <w:pPr>
        <w:pStyle w:val="ListParagraph"/>
        <w:numPr>
          <w:ilvl w:val="0"/>
          <w:numId w:val="20"/>
        </w:numPr>
        <w:rPr>
          <w:rFonts w:ascii="Times New Roman" w:hAnsi="Times New Roman" w:cs="Times New Roman"/>
          <w:b/>
          <w:sz w:val="24"/>
          <w:szCs w:val="24"/>
        </w:rPr>
      </w:pPr>
      <w:r w:rsidRPr="00113185">
        <w:rPr>
          <w:rFonts w:ascii="Times New Roman" w:hAnsi="Times New Roman" w:cs="Times New Roman"/>
          <w:b/>
          <w:sz w:val="24"/>
          <w:szCs w:val="24"/>
        </w:rPr>
        <w:t>THE WORK FLOW IN DELIVERY OF DEFINED SERVICE</w:t>
      </w:r>
    </w:p>
    <w:p w:rsidR="00DF5105" w:rsidRPr="00276D97" w:rsidRDefault="00DF5105" w:rsidP="006479B2">
      <w:pPr>
        <w:pStyle w:val="ListParagraph"/>
        <w:ind w:left="450" w:hanging="360"/>
        <w:rPr>
          <w:rFonts w:ascii="Times New Roman" w:hAnsi="Times New Roman" w:cs="Times New Roman"/>
          <w:sz w:val="24"/>
          <w:szCs w:val="24"/>
        </w:rPr>
      </w:pPr>
    </w:p>
    <w:p w:rsidR="00515095" w:rsidRDefault="00276D97" w:rsidP="006479B2">
      <w:pPr>
        <w:pStyle w:val="ListParagraph"/>
        <w:numPr>
          <w:ilvl w:val="0"/>
          <w:numId w:val="19"/>
        </w:numPr>
        <w:ind w:left="450"/>
        <w:jc w:val="both"/>
        <w:rPr>
          <w:rFonts w:ascii="Times New Roman" w:hAnsi="Times New Roman" w:cs="Times New Roman"/>
          <w:sz w:val="24"/>
          <w:szCs w:val="24"/>
        </w:rPr>
      </w:pPr>
      <w:r w:rsidRPr="00276D97">
        <w:rPr>
          <w:rFonts w:ascii="Times New Roman" w:hAnsi="Times New Roman" w:cs="Times New Roman"/>
          <w:sz w:val="24"/>
          <w:szCs w:val="24"/>
        </w:rPr>
        <w:t xml:space="preserve">All the Sevottam IC Papers </w:t>
      </w:r>
      <w:r>
        <w:rPr>
          <w:rFonts w:ascii="Times New Roman" w:hAnsi="Times New Roman" w:cs="Times New Roman"/>
          <w:sz w:val="24"/>
          <w:szCs w:val="24"/>
        </w:rPr>
        <w:t xml:space="preserve">shall </w:t>
      </w:r>
      <w:r w:rsidRPr="00276D97">
        <w:rPr>
          <w:rFonts w:ascii="Times New Roman" w:hAnsi="Times New Roman" w:cs="Times New Roman"/>
          <w:sz w:val="24"/>
          <w:szCs w:val="24"/>
        </w:rPr>
        <w:t xml:space="preserve">be sent to the appropriate authority immediately after receipt.  </w:t>
      </w:r>
    </w:p>
    <w:p w:rsidR="00276D97" w:rsidRDefault="00276D97" w:rsidP="006479B2">
      <w:pPr>
        <w:pStyle w:val="ListParagraph"/>
        <w:numPr>
          <w:ilvl w:val="0"/>
          <w:numId w:val="19"/>
        </w:numPr>
        <w:ind w:left="450"/>
        <w:jc w:val="both"/>
        <w:rPr>
          <w:rFonts w:ascii="Times New Roman" w:hAnsi="Times New Roman" w:cs="Times New Roman"/>
          <w:sz w:val="24"/>
          <w:szCs w:val="24"/>
        </w:rPr>
      </w:pPr>
      <w:r w:rsidRPr="00276D97">
        <w:rPr>
          <w:rFonts w:ascii="Times New Roman" w:hAnsi="Times New Roman" w:cs="Times New Roman"/>
          <w:sz w:val="24"/>
          <w:szCs w:val="24"/>
        </w:rPr>
        <w:t>The authorities concerned will immediately be making necessary remarks as to conveyance of decisions or interim replies wit</w:t>
      </w:r>
      <w:r>
        <w:rPr>
          <w:rFonts w:ascii="Times New Roman" w:hAnsi="Times New Roman" w:cs="Times New Roman"/>
          <w:sz w:val="24"/>
          <w:szCs w:val="24"/>
        </w:rPr>
        <w:t xml:space="preserve">hin the stipulated time frame. </w:t>
      </w:r>
    </w:p>
    <w:p w:rsidR="00276D97" w:rsidRPr="00276D97" w:rsidRDefault="00276D97" w:rsidP="006479B2">
      <w:pPr>
        <w:pStyle w:val="ListParagraph"/>
        <w:numPr>
          <w:ilvl w:val="0"/>
          <w:numId w:val="19"/>
        </w:numPr>
        <w:ind w:left="450"/>
        <w:jc w:val="both"/>
        <w:rPr>
          <w:rFonts w:ascii="Times New Roman" w:hAnsi="Times New Roman" w:cs="Times New Roman"/>
          <w:b/>
          <w:sz w:val="24"/>
          <w:szCs w:val="24"/>
        </w:rPr>
      </w:pPr>
      <w:r w:rsidRPr="00276D97">
        <w:rPr>
          <w:rFonts w:ascii="Times New Roman" w:hAnsi="Times New Roman" w:cs="Times New Roman"/>
          <w:sz w:val="24"/>
          <w:szCs w:val="24"/>
        </w:rPr>
        <w:t>The date of dispatch from the dispatch section should be mentioned on the office copy of the acknowledgement. On last working day of every week, no outward correspondence shall remain un-dispatched from the office.</w:t>
      </w:r>
    </w:p>
    <w:p w:rsidR="00253C44" w:rsidRDefault="00515095"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 xml:space="preserve">Sections </w:t>
      </w:r>
      <w:r w:rsidRPr="00961725">
        <w:rPr>
          <w:rFonts w:ascii="Times New Roman" w:hAnsi="Times New Roman" w:cs="Times New Roman"/>
          <w:sz w:val="24"/>
          <w:szCs w:val="24"/>
          <w:u w:val="single"/>
        </w:rPr>
        <w:t xml:space="preserve">shall </w:t>
      </w:r>
      <w:r w:rsidR="00253C44" w:rsidRPr="00961725">
        <w:rPr>
          <w:rFonts w:ascii="Times New Roman" w:hAnsi="Times New Roman" w:cs="Times New Roman"/>
          <w:sz w:val="24"/>
          <w:szCs w:val="24"/>
          <w:u w:val="single"/>
        </w:rPr>
        <w:t xml:space="preserve">not receive written communications </w:t>
      </w:r>
      <w:r w:rsidR="00EB0CAF" w:rsidRPr="00961725">
        <w:rPr>
          <w:rFonts w:ascii="Times New Roman" w:hAnsi="Times New Roman" w:cs="Times New Roman"/>
          <w:sz w:val="24"/>
          <w:szCs w:val="24"/>
          <w:u w:val="single"/>
        </w:rPr>
        <w:t>directly</w:t>
      </w:r>
      <w:r w:rsidR="00EB0CAF">
        <w:rPr>
          <w:rFonts w:ascii="Times New Roman" w:hAnsi="Times New Roman" w:cs="Times New Roman"/>
          <w:sz w:val="24"/>
          <w:szCs w:val="24"/>
        </w:rPr>
        <w:t xml:space="preserve"> </w:t>
      </w:r>
      <w:r w:rsidR="00253C44">
        <w:rPr>
          <w:rFonts w:ascii="Times New Roman" w:hAnsi="Times New Roman" w:cs="Times New Roman"/>
          <w:sz w:val="24"/>
          <w:szCs w:val="24"/>
        </w:rPr>
        <w:t xml:space="preserve">at the Sections.  </w:t>
      </w:r>
      <w:r>
        <w:rPr>
          <w:rFonts w:ascii="Times New Roman" w:hAnsi="Times New Roman" w:cs="Times New Roman"/>
          <w:sz w:val="24"/>
          <w:szCs w:val="24"/>
        </w:rPr>
        <w:t>Officers working in the Sections shall p</w:t>
      </w:r>
      <w:r w:rsidR="00253C44">
        <w:rPr>
          <w:rFonts w:ascii="Times New Roman" w:hAnsi="Times New Roman" w:cs="Times New Roman"/>
          <w:sz w:val="24"/>
          <w:szCs w:val="24"/>
        </w:rPr>
        <w:t>olitely inform</w:t>
      </w:r>
      <w:r>
        <w:rPr>
          <w:rFonts w:ascii="Times New Roman" w:hAnsi="Times New Roman" w:cs="Times New Roman"/>
          <w:sz w:val="24"/>
          <w:szCs w:val="24"/>
        </w:rPr>
        <w:t>/guide</w:t>
      </w:r>
      <w:r w:rsidR="00253C44">
        <w:rPr>
          <w:rFonts w:ascii="Times New Roman" w:hAnsi="Times New Roman" w:cs="Times New Roman"/>
          <w:sz w:val="24"/>
          <w:szCs w:val="24"/>
        </w:rPr>
        <w:t xml:space="preserve"> the citizens to handover such written communications to the person in charge of </w:t>
      </w:r>
      <w:r>
        <w:rPr>
          <w:rFonts w:ascii="Times New Roman" w:hAnsi="Times New Roman" w:cs="Times New Roman"/>
          <w:sz w:val="24"/>
          <w:szCs w:val="24"/>
        </w:rPr>
        <w:t xml:space="preserve">the </w:t>
      </w:r>
      <w:r w:rsidR="00253C44">
        <w:rPr>
          <w:rFonts w:ascii="Times New Roman" w:hAnsi="Times New Roman" w:cs="Times New Roman"/>
          <w:sz w:val="24"/>
          <w:szCs w:val="24"/>
        </w:rPr>
        <w:t>Centralized IC.</w:t>
      </w:r>
    </w:p>
    <w:p w:rsidR="00515095" w:rsidRDefault="002A4851"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 xml:space="preserve">The authorities concerned should immediately make necessary remarks as to conveyance of decisions or interim replies within the stipulated time frame.  </w:t>
      </w:r>
    </w:p>
    <w:p w:rsidR="002A4851" w:rsidRDefault="002A4851"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 xml:space="preserve">Hqrs Office ‘Document Monitoring System’ specially designed </w:t>
      </w:r>
      <w:r w:rsidR="00961725">
        <w:rPr>
          <w:rFonts w:ascii="Times New Roman" w:hAnsi="Times New Roman" w:cs="Times New Roman"/>
          <w:sz w:val="24"/>
          <w:szCs w:val="24"/>
        </w:rPr>
        <w:t>and developed should be used in Sevottam compliance in Hqrs Office</w:t>
      </w:r>
      <w:r>
        <w:rPr>
          <w:rFonts w:ascii="Times New Roman" w:hAnsi="Times New Roman" w:cs="Times New Roman"/>
          <w:sz w:val="24"/>
          <w:szCs w:val="24"/>
        </w:rPr>
        <w:t>.</w:t>
      </w:r>
    </w:p>
    <w:p w:rsidR="00515095" w:rsidRDefault="00253C44"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 xml:space="preserve">On receipt of all papers received and acknowledged at the </w:t>
      </w:r>
      <w:r w:rsidR="00EB0CAF">
        <w:rPr>
          <w:rFonts w:ascii="Times New Roman" w:hAnsi="Times New Roman" w:cs="Times New Roman"/>
          <w:sz w:val="24"/>
          <w:szCs w:val="24"/>
        </w:rPr>
        <w:t>Centralized</w:t>
      </w:r>
      <w:r>
        <w:rPr>
          <w:rFonts w:ascii="Times New Roman" w:hAnsi="Times New Roman" w:cs="Times New Roman"/>
          <w:sz w:val="24"/>
          <w:szCs w:val="24"/>
        </w:rPr>
        <w:t xml:space="preserve"> IC, please do enter the details in the Section IC Register whether they require conveyance of decision or not.</w:t>
      </w:r>
      <w:r w:rsidR="004B05CE">
        <w:rPr>
          <w:rFonts w:ascii="Times New Roman" w:hAnsi="Times New Roman" w:cs="Times New Roman"/>
          <w:sz w:val="24"/>
          <w:szCs w:val="24"/>
        </w:rPr>
        <w:t xml:space="preserve">  </w:t>
      </w:r>
    </w:p>
    <w:p w:rsidR="00253C44" w:rsidRDefault="004B05CE" w:rsidP="006479B2">
      <w:pPr>
        <w:pStyle w:val="ListParagraph"/>
        <w:numPr>
          <w:ilvl w:val="0"/>
          <w:numId w:val="19"/>
        </w:numPr>
        <w:ind w:left="450"/>
        <w:jc w:val="both"/>
        <w:rPr>
          <w:rFonts w:ascii="Times New Roman" w:hAnsi="Times New Roman" w:cs="Times New Roman"/>
          <w:sz w:val="24"/>
          <w:szCs w:val="24"/>
        </w:rPr>
      </w:pPr>
      <w:r w:rsidRPr="00961725">
        <w:rPr>
          <w:rFonts w:ascii="Times New Roman" w:hAnsi="Times New Roman" w:cs="Times New Roman"/>
          <w:sz w:val="24"/>
          <w:szCs w:val="24"/>
          <w:u w:val="single"/>
        </w:rPr>
        <w:t>Wherever replies are warranted please do mention ‘Yes’ in the relevant column</w:t>
      </w:r>
      <w:r>
        <w:rPr>
          <w:rFonts w:ascii="Times New Roman" w:hAnsi="Times New Roman" w:cs="Times New Roman"/>
          <w:sz w:val="24"/>
          <w:szCs w:val="24"/>
        </w:rPr>
        <w:t>, and the communications that do not warrant any replies fall under the ‘conveying decisions not required’.  The appropriate entry for such papers is a simple ‘No’, in the Section IC</w:t>
      </w:r>
    </w:p>
    <w:p w:rsidR="00515095" w:rsidRDefault="004B05CE" w:rsidP="006479B2">
      <w:pPr>
        <w:pStyle w:val="ListParagraph"/>
        <w:numPr>
          <w:ilvl w:val="0"/>
          <w:numId w:val="19"/>
        </w:numPr>
        <w:ind w:left="450"/>
        <w:jc w:val="both"/>
        <w:rPr>
          <w:rFonts w:ascii="Times New Roman" w:hAnsi="Times New Roman" w:cs="Times New Roman"/>
          <w:sz w:val="24"/>
          <w:szCs w:val="24"/>
        </w:rPr>
      </w:pPr>
      <w:r w:rsidRPr="00961725">
        <w:rPr>
          <w:rFonts w:ascii="Times New Roman" w:hAnsi="Times New Roman" w:cs="Times New Roman"/>
          <w:sz w:val="24"/>
          <w:szCs w:val="24"/>
          <w:u w:val="single"/>
        </w:rPr>
        <w:t>All communications that have entry ‘Yes’ under the conveying decisions</w:t>
      </w:r>
      <w:r w:rsidR="00EB0CAF" w:rsidRPr="00961725">
        <w:rPr>
          <w:rFonts w:ascii="Times New Roman" w:hAnsi="Times New Roman" w:cs="Times New Roman"/>
          <w:sz w:val="24"/>
          <w:szCs w:val="24"/>
          <w:u w:val="single"/>
        </w:rPr>
        <w:t>, should again be entered in the ‘Decision Register’</w:t>
      </w:r>
      <w:r w:rsidR="00EB0CAF">
        <w:rPr>
          <w:rFonts w:ascii="Times New Roman" w:hAnsi="Times New Roman" w:cs="Times New Roman"/>
          <w:sz w:val="24"/>
          <w:szCs w:val="24"/>
        </w:rPr>
        <w:t xml:space="preserve">.  </w:t>
      </w:r>
    </w:p>
    <w:p w:rsidR="00EB0CAF" w:rsidRDefault="00EB0CAF"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 xml:space="preserve">Replies must be sent within the stipulated time frame work of </w:t>
      </w:r>
      <w:r w:rsidRPr="00961725">
        <w:rPr>
          <w:rFonts w:ascii="Times New Roman" w:hAnsi="Times New Roman" w:cs="Times New Roman"/>
          <w:sz w:val="24"/>
          <w:szCs w:val="24"/>
          <w:u w:val="single"/>
        </w:rPr>
        <w:t>15 working</w:t>
      </w:r>
      <w:r>
        <w:rPr>
          <w:rFonts w:ascii="Times New Roman" w:hAnsi="Times New Roman" w:cs="Times New Roman"/>
          <w:sz w:val="24"/>
          <w:szCs w:val="24"/>
        </w:rPr>
        <w:t xml:space="preserve"> days which means excluding the closed holidays.</w:t>
      </w:r>
    </w:p>
    <w:p w:rsidR="00EB0CAF" w:rsidRDefault="00EB0CAF"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 xml:space="preserve">In case a complete reply cannot be given on any written communication entered in the Decision Register, </w:t>
      </w:r>
      <w:r w:rsidR="00515095">
        <w:rPr>
          <w:rFonts w:ascii="Times New Roman" w:hAnsi="Times New Roman" w:cs="Times New Roman"/>
          <w:sz w:val="24"/>
          <w:szCs w:val="24"/>
        </w:rPr>
        <w:t>then ensure to</w:t>
      </w:r>
      <w:r>
        <w:rPr>
          <w:rFonts w:ascii="Times New Roman" w:hAnsi="Times New Roman" w:cs="Times New Roman"/>
          <w:sz w:val="24"/>
          <w:szCs w:val="24"/>
        </w:rPr>
        <w:t xml:space="preserve"> give an Interim Reply within the stipulated timeframe of 15 </w:t>
      </w:r>
      <w:r w:rsidRPr="00EB0CAF">
        <w:rPr>
          <w:rFonts w:ascii="Times New Roman" w:hAnsi="Times New Roman" w:cs="Times New Roman"/>
          <w:sz w:val="24"/>
          <w:szCs w:val="24"/>
          <w:u w:val="single"/>
        </w:rPr>
        <w:t>working</w:t>
      </w:r>
      <w:r>
        <w:rPr>
          <w:rFonts w:ascii="Times New Roman" w:hAnsi="Times New Roman" w:cs="Times New Roman"/>
          <w:sz w:val="24"/>
          <w:szCs w:val="24"/>
        </w:rPr>
        <w:t xml:space="preserve"> days to qualify for compliance.  This measure is VERY IMPORTANT. </w:t>
      </w:r>
    </w:p>
    <w:p w:rsidR="002A4851" w:rsidRDefault="002A4851"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In case of IC Papers relating to Audit Groups on camp, the Superintendent MIS should take initiative to inform the groups and give replies on need, within the stipulated timeframe</w:t>
      </w:r>
    </w:p>
    <w:p w:rsidR="00591073" w:rsidRDefault="006B07BC"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 xml:space="preserve">Once FAX is assigned acknowledgment number, the original copy should also be given </w:t>
      </w:r>
      <w:r w:rsidRPr="00591073">
        <w:rPr>
          <w:rFonts w:ascii="Times New Roman" w:hAnsi="Times New Roman" w:cs="Times New Roman"/>
          <w:sz w:val="24"/>
          <w:szCs w:val="24"/>
          <w:u w:val="single"/>
        </w:rPr>
        <w:t>same number</w:t>
      </w:r>
      <w:r>
        <w:rPr>
          <w:rFonts w:ascii="Times New Roman" w:hAnsi="Times New Roman" w:cs="Times New Roman"/>
          <w:sz w:val="24"/>
          <w:szCs w:val="24"/>
        </w:rPr>
        <w:t xml:space="preserve">.  </w:t>
      </w:r>
      <w:r w:rsidR="00591073">
        <w:rPr>
          <w:rFonts w:ascii="Times New Roman" w:hAnsi="Times New Roman" w:cs="Times New Roman"/>
          <w:sz w:val="24"/>
          <w:szCs w:val="24"/>
        </w:rPr>
        <w:t>By mistake another number is assigned, while entering the same in the Section IC/Decision Register, necessary corrective remarks need to be entered.</w:t>
      </w:r>
    </w:p>
    <w:p w:rsidR="00515095" w:rsidRDefault="00515095"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The date of dispatch from the dispatch section should be mentioned on the office copy of the acknowledgement and the process time in the dispatch should be made barest minimum.  Efforts shall be made to send the outward correspondence on the same day.</w:t>
      </w:r>
      <w:r w:rsidRPr="00FA0820">
        <w:rPr>
          <w:rFonts w:ascii="Times New Roman" w:hAnsi="Times New Roman" w:cs="Times New Roman"/>
          <w:sz w:val="24"/>
          <w:szCs w:val="24"/>
        </w:rPr>
        <w:t xml:space="preserve"> </w:t>
      </w:r>
      <w:r>
        <w:rPr>
          <w:rFonts w:ascii="Times New Roman" w:hAnsi="Times New Roman" w:cs="Times New Roman"/>
          <w:sz w:val="24"/>
          <w:szCs w:val="24"/>
        </w:rPr>
        <w:t>On last working day of every week, no outward correspondence shall remain un-dispatched from the office.</w:t>
      </w:r>
    </w:p>
    <w:p w:rsidR="00515095" w:rsidRDefault="00515095"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 xml:space="preserve">The Divisional Officers should open the Drop Box at 13.00 hrs and 18.00hrs of every working day and segregate grievances from general suggestions.   </w:t>
      </w:r>
    </w:p>
    <w:p w:rsidR="00515095" w:rsidRDefault="00515095" w:rsidP="006479B2">
      <w:pPr>
        <w:pStyle w:val="ListParagraph"/>
        <w:numPr>
          <w:ilvl w:val="0"/>
          <w:numId w:val="19"/>
        </w:numPr>
        <w:ind w:left="450"/>
        <w:jc w:val="both"/>
        <w:rPr>
          <w:rFonts w:ascii="Times New Roman" w:hAnsi="Times New Roman" w:cs="Times New Roman"/>
          <w:sz w:val="24"/>
          <w:szCs w:val="24"/>
        </w:rPr>
      </w:pPr>
      <w:r>
        <w:rPr>
          <w:rFonts w:ascii="Times New Roman" w:hAnsi="Times New Roman" w:cs="Times New Roman"/>
          <w:sz w:val="24"/>
          <w:szCs w:val="24"/>
        </w:rPr>
        <w:t>The Divisional Officers should acknowledge grievances within 48 hours and resolve the grievances if they are within their authority.  In relation to all other cases of grievances, the same should be sent to the Hqrs (CIU) for immediate resolution.</w:t>
      </w:r>
    </w:p>
    <w:p w:rsidR="00A4087E" w:rsidRDefault="00A4087E" w:rsidP="006479B2">
      <w:pPr>
        <w:pStyle w:val="ListParagraph"/>
        <w:ind w:left="450" w:hanging="360"/>
        <w:jc w:val="both"/>
        <w:rPr>
          <w:rFonts w:ascii="Times New Roman" w:hAnsi="Times New Roman" w:cs="Times New Roman"/>
          <w:sz w:val="24"/>
          <w:szCs w:val="24"/>
        </w:rPr>
      </w:pPr>
    </w:p>
    <w:p w:rsidR="00A4087E" w:rsidRPr="002B16E8" w:rsidRDefault="00A4087E" w:rsidP="006479B2">
      <w:pPr>
        <w:pStyle w:val="ListParagraph"/>
        <w:ind w:left="450" w:hanging="360"/>
        <w:jc w:val="center"/>
        <w:rPr>
          <w:rFonts w:ascii="Times New Roman" w:hAnsi="Times New Roman" w:cs="Times New Roman"/>
          <w:sz w:val="24"/>
          <w:szCs w:val="24"/>
        </w:rPr>
      </w:pPr>
      <w:r>
        <w:rPr>
          <w:rFonts w:ascii="Times New Roman" w:hAnsi="Times New Roman" w:cs="Times New Roman"/>
          <w:sz w:val="24"/>
          <w:szCs w:val="24"/>
        </w:rPr>
        <w:t>*****</w:t>
      </w:r>
    </w:p>
    <w:sectPr w:rsidR="00A4087E" w:rsidRPr="002B16E8" w:rsidSect="00113185">
      <w:footerReference w:type="default" r:id="rId9"/>
      <w:pgSz w:w="11907" w:h="16839" w:code="9"/>
      <w:pgMar w:top="630" w:right="1467" w:bottom="1170" w:left="918" w:header="72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F6F" w:rsidRDefault="00725F6F" w:rsidP="0068208A">
      <w:pPr>
        <w:spacing w:after="0" w:line="240" w:lineRule="auto"/>
      </w:pPr>
      <w:r>
        <w:separator/>
      </w:r>
    </w:p>
  </w:endnote>
  <w:endnote w:type="continuationSeparator" w:id="1">
    <w:p w:rsidR="00725F6F" w:rsidRDefault="00725F6F" w:rsidP="00682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219"/>
      <w:docPartObj>
        <w:docPartGallery w:val="Page Numbers (Bottom of Page)"/>
        <w:docPartUnique/>
      </w:docPartObj>
    </w:sdtPr>
    <w:sdtContent>
      <w:p w:rsidR="00253C44" w:rsidRDefault="00705E78" w:rsidP="0068208A">
        <w:pPr>
          <w:pStyle w:val="Footer"/>
          <w:jc w:val="right"/>
        </w:pPr>
        <w:fldSimple w:instr=" PAGE   \* MERGEFORMAT ">
          <w:r w:rsidR="009D23C6">
            <w:rPr>
              <w:noProof/>
            </w:rPr>
            <w:t>2</w:t>
          </w:r>
        </w:fldSimple>
      </w:p>
    </w:sdtContent>
  </w:sdt>
  <w:p w:rsidR="00253C44" w:rsidRDefault="00253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F6F" w:rsidRDefault="00725F6F" w:rsidP="0068208A">
      <w:pPr>
        <w:spacing w:after="0" w:line="240" w:lineRule="auto"/>
      </w:pPr>
      <w:r>
        <w:separator/>
      </w:r>
    </w:p>
  </w:footnote>
  <w:footnote w:type="continuationSeparator" w:id="1">
    <w:p w:rsidR="00725F6F" w:rsidRDefault="00725F6F" w:rsidP="00682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8D3"/>
    <w:multiLevelType w:val="hybridMultilevel"/>
    <w:tmpl w:val="BCFED5BC"/>
    <w:lvl w:ilvl="0" w:tplc="5002E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553F2"/>
    <w:multiLevelType w:val="hybridMultilevel"/>
    <w:tmpl w:val="B93246FE"/>
    <w:lvl w:ilvl="0" w:tplc="858E1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853EA"/>
    <w:multiLevelType w:val="hybridMultilevel"/>
    <w:tmpl w:val="53D6CF6A"/>
    <w:lvl w:ilvl="0" w:tplc="5B6CB9A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9966D74"/>
    <w:multiLevelType w:val="hybridMultilevel"/>
    <w:tmpl w:val="F23693B0"/>
    <w:lvl w:ilvl="0" w:tplc="BBA8B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33C6E"/>
    <w:multiLevelType w:val="hybridMultilevel"/>
    <w:tmpl w:val="CC2E87E0"/>
    <w:lvl w:ilvl="0" w:tplc="2400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617C53"/>
    <w:multiLevelType w:val="hybridMultilevel"/>
    <w:tmpl w:val="0E12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7743E"/>
    <w:multiLevelType w:val="hybridMultilevel"/>
    <w:tmpl w:val="C7687308"/>
    <w:lvl w:ilvl="0" w:tplc="E678426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0107F0"/>
    <w:multiLevelType w:val="hybridMultilevel"/>
    <w:tmpl w:val="77D6E7B4"/>
    <w:lvl w:ilvl="0" w:tplc="C470B146">
      <w:start w:val="3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9B433F3"/>
    <w:multiLevelType w:val="hybridMultilevel"/>
    <w:tmpl w:val="0C56ABB8"/>
    <w:lvl w:ilvl="0" w:tplc="304891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E717C3"/>
    <w:multiLevelType w:val="hybridMultilevel"/>
    <w:tmpl w:val="F0C65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63C67"/>
    <w:multiLevelType w:val="hybridMultilevel"/>
    <w:tmpl w:val="BA40BBDE"/>
    <w:lvl w:ilvl="0" w:tplc="5D667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1D3584"/>
    <w:multiLevelType w:val="hybridMultilevel"/>
    <w:tmpl w:val="A734E824"/>
    <w:lvl w:ilvl="0" w:tplc="7826B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C385B"/>
    <w:multiLevelType w:val="hybridMultilevel"/>
    <w:tmpl w:val="0F1AA7AA"/>
    <w:lvl w:ilvl="0" w:tplc="0C00B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A0467"/>
    <w:multiLevelType w:val="hybridMultilevel"/>
    <w:tmpl w:val="14C66DF2"/>
    <w:lvl w:ilvl="0" w:tplc="71CE5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9F6F28"/>
    <w:multiLevelType w:val="hybridMultilevel"/>
    <w:tmpl w:val="2F16A422"/>
    <w:lvl w:ilvl="0" w:tplc="F152A0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E07E48"/>
    <w:multiLevelType w:val="hybridMultilevel"/>
    <w:tmpl w:val="F420F514"/>
    <w:lvl w:ilvl="0" w:tplc="EB082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DC3C0C"/>
    <w:multiLevelType w:val="hybridMultilevel"/>
    <w:tmpl w:val="EE68D1AC"/>
    <w:lvl w:ilvl="0" w:tplc="2C5C2AC4">
      <w:start w:val="1"/>
      <w:numFmt w:val="lowerRoman"/>
      <w:lvlText w:val="(%1)"/>
      <w:lvlJc w:val="left"/>
      <w:pPr>
        <w:ind w:left="1776" w:hanging="10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CC39D3"/>
    <w:multiLevelType w:val="hybridMultilevel"/>
    <w:tmpl w:val="AE463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EF6317"/>
    <w:multiLevelType w:val="hybridMultilevel"/>
    <w:tmpl w:val="AC966604"/>
    <w:lvl w:ilvl="0" w:tplc="7F127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CD4504"/>
    <w:multiLevelType w:val="hybridMultilevel"/>
    <w:tmpl w:val="EB7489E4"/>
    <w:lvl w:ilvl="0" w:tplc="AA48F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D12EED"/>
    <w:multiLevelType w:val="hybridMultilevel"/>
    <w:tmpl w:val="47EEF09E"/>
    <w:lvl w:ilvl="0" w:tplc="0AE44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20"/>
  </w:num>
  <w:num w:numId="5">
    <w:abstractNumId w:val="13"/>
  </w:num>
  <w:num w:numId="6">
    <w:abstractNumId w:val="17"/>
  </w:num>
  <w:num w:numId="7">
    <w:abstractNumId w:val="11"/>
  </w:num>
  <w:num w:numId="8">
    <w:abstractNumId w:val="10"/>
  </w:num>
  <w:num w:numId="9">
    <w:abstractNumId w:val="16"/>
  </w:num>
  <w:num w:numId="10">
    <w:abstractNumId w:val="12"/>
  </w:num>
  <w:num w:numId="11">
    <w:abstractNumId w:val="3"/>
  </w:num>
  <w:num w:numId="12">
    <w:abstractNumId w:val="15"/>
  </w:num>
  <w:num w:numId="13">
    <w:abstractNumId w:val="14"/>
  </w:num>
  <w:num w:numId="14">
    <w:abstractNumId w:val="6"/>
  </w:num>
  <w:num w:numId="15">
    <w:abstractNumId w:val="8"/>
  </w:num>
  <w:num w:numId="16">
    <w:abstractNumId w:val="19"/>
  </w:num>
  <w:num w:numId="17">
    <w:abstractNumId w:val="18"/>
  </w:num>
  <w:num w:numId="18">
    <w:abstractNumId w:val="9"/>
  </w:num>
  <w:num w:numId="19">
    <w:abstractNumId w:val="0"/>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01CAF"/>
    <w:rsid w:val="00004F5B"/>
    <w:rsid w:val="00011CA7"/>
    <w:rsid w:val="00021347"/>
    <w:rsid w:val="00030F46"/>
    <w:rsid w:val="00040984"/>
    <w:rsid w:val="00041E8D"/>
    <w:rsid w:val="0004540E"/>
    <w:rsid w:val="000529EF"/>
    <w:rsid w:val="00065A62"/>
    <w:rsid w:val="0006630C"/>
    <w:rsid w:val="0007499A"/>
    <w:rsid w:val="000A1743"/>
    <w:rsid w:val="000A27A4"/>
    <w:rsid w:val="000B148E"/>
    <w:rsid w:val="000C2D45"/>
    <w:rsid w:val="000C4A16"/>
    <w:rsid w:val="000E202C"/>
    <w:rsid w:val="000F3A24"/>
    <w:rsid w:val="000F4A2D"/>
    <w:rsid w:val="00111BCB"/>
    <w:rsid w:val="00113185"/>
    <w:rsid w:val="00115716"/>
    <w:rsid w:val="00125016"/>
    <w:rsid w:val="00130D74"/>
    <w:rsid w:val="00147F62"/>
    <w:rsid w:val="00164324"/>
    <w:rsid w:val="00164DFE"/>
    <w:rsid w:val="00167246"/>
    <w:rsid w:val="0017229E"/>
    <w:rsid w:val="001A1DB3"/>
    <w:rsid w:val="001A2864"/>
    <w:rsid w:val="001A3C72"/>
    <w:rsid w:val="001A54CB"/>
    <w:rsid w:val="001B03A3"/>
    <w:rsid w:val="001B3351"/>
    <w:rsid w:val="001B68E8"/>
    <w:rsid w:val="001E35CA"/>
    <w:rsid w:val="00201CAF"/>
    <w:rsid w:val="00205EE3"/>
    <w:rsid w:val="00211983"/>
    <w:rsid w:val="0021268D"/>
    <w:rsid w:val="00214EA3"/>
    <w:rsid w:val="002239CF"/>
    <w:rsid w:val="00233001"/>
    <w:rsid w:val="00247530"/>
    <w:rsid w:val="00253C44"/>
    <w:rsid w:val="00255366"/>
    <w:rsid w:val="00256CD7"/>
    <w:rsid w:val="00267E7B"/>
    <w:rsid w:val="00271BB1"/>
    <w:rsid w:val="00274FFF"/>
    <w:rsid w:val="0027527A"/>
    <w:rsid w:val="002757C5"/>
    <w:rsid w:val="0027692D"/>
    <w:rsid w:val="00276D97"/>
    <w:rsid w:val="002977C9"/>
    <w:rsid w:val="002A0F1F"/>
    <w:rsid w:val="002A4851"/>
    <w:rsid w:val="002A763C"/>
    <w:rsid w:val="002B16E8"/>
    <w:rsid w:val="002C120C"/>
    <w:rsid w:val="002C1F89"/>
    <w:rsid w:val="002C4714"/>
    <w:rsid w:val="002C7026"/>
    <w:rsid w:val="002D4CFB"/>
    <w:rsid w:val="002E44F4"/>
    <w:rsid w:val="002F758F"/>
    <w:rsid w:val="00300631"/>
    <w:rsid w:val="00300E87"/>
    <w:rsid w:val="00311C82"/>
    <w:rsid w:val="003230D1"/>
    <w:rsid w:val="00327DE3"/>
    <w:rsid w:val="00331BB5"/>
    <w:rsid w:val="00340F04"/>
    <w:rsid w:val="00351004"/>
    <w:rsid w:val="00355EC4"/>
    <w:rsid w:val="00370A19"/>
    <w:rsid w:val="00370C0E"/>
    <w:rsid w:val="00372838"/>
    <w:rsid w:val="00372D85"/>
    <w:rsid w:val="0037462F"/>
    <w:rsid w:val="00391E61"/>
    <w:rsid w:val="003A7EED"/>
    <w:rsid w:val="003C3DE6"/>
    <w:rsid w:val="003C76A5"/>
    <w:rsid w:val="003D0B03"/>
    <w:rsid w:val="003E54B1"/>
    <w:rsid w:val="003F6693"/>
    <w:rsid w:val="00401231"/>
    <w:rsid w:val="004079E3"/>
    <w:rsid w:val="004133CE"/>
    <w:rsid w:val="00414148"/>
    <w:rsid w:val="00417F78"/>
    <w:rsid w:val="00442153"/>
    <w:rsid w:val="00451718"/>
    <w:rsid w:val="00451AEB"/>
    <w:rsid w:val="00457F53"/>
    <w:rsid w:val="0046184B"/>
    <w:rsid w:val="00467D89"/>
    <w:rsid w:val="00473B82"/>
    <w:rsid w:val="00484CF2"/>
    <w:rsid w:val="004A31FD"/>
    <w:rsid w:val="004A625B"/>
    <w:rsid w:val="004B005A"/>
    <w:rsid w:val="004B05CE"/>
    <w:rsid w:val="004D4B31"/>
    <w:rsid w:val="004D50C5"/>
    <w:rsid w:val="004D698D"/>
    <w:rsid w:val="004F3EF2"/>
    <w:rsid w:val="004F75E2"/>
    <w:rsid w:val="00511DE7"/>
    <w:rsid w:val="0051311D"/>
    <w:rsid w:val="00515095"/>
    <w:rsid w:val="005242A6"/>
    <w:rsid w:val="00527CF7"/>
    <w:rsid w:val="005310FC"/>
    <w:rsid w:val="005352AB"/>
    <w:rsid w:val="00552F63"/>
    <w:rsid w:val="005556F0"/>
    <w:rsid w:val="00562DDD"/>
    <w:rsid w:val="00566C5D"/>
    <w:rsid w:val="0056782A"/>
    <w:rsid w:val="005704F0"/>
    <w:rsid w:val="00577330"/>
    <w:rsid w:val="00591073"/>
    <w:rsid w:val="00591D8A"/>
    <w:rsid w:val="00592F36"/>
    <w:rsid w:val="005935C1"/>
    <w:rsid w:val="00594A24"/>
    <w:rsid w:val="005A145C"/>
    <w:rsid w:val="005A2697"/>
    <w:rsid w:val="005C443B"/>
    <w:rsid w:val="005C5D82"/>
    <w:rsid w:val="005C6DA7"/>
    <w:rsid w:val="005D525C"/>
    <w:rsid w:val="005D7B3B"/>
    <w:rsid w:val="005E47B0"/>
    <w:rsid w:val="005F14BF"/>
    <w:rsid w:val="006005AE"/>
    <w:rsid w:val="00603C70"/>
    <w:rsid w:val="00605A4F"/>
    <w:rsid w:val="00606029"/>
    <w:rsid w:val="006146C6"/>
    <w:rsid w:val="00617EED"/>
    <w:rsid w:val="00622894"/>
    <w:rsid w:val="00630911"/>
    <w:rsid w:val="00631EFD"/>
    <w:rsid w:val="00633A72"/>
    <w:rsid w:val="006351EC"/>
    <w:rsid w:val="006408BB"/>
    <w:rsid w:val="006463F9"/>
    <w:rsid w:val="00646584"/>
    <w:rsid w:val="006479B2"/>
    <w:rsid w:val="00650D3F"/>
    <w:rsid w:val="006663D2"/>
    <w:rsid w:val="00674A8F"/>
    <w:rsid w:val="0067558F"/>
    <w:rsid w:val="0068208A"/>
    <w:rsid w:val="0069580C"/>
    <w:rsid w:val="006B07BC"/>
    <w:rsid w:val="006B08B3"/>
    <w:rsid w:val="006B29D5"/>
    <w:rsid w:val="006B4727"/>
    <w:rsid w:val="006C28E1"/>
    <w:rsid w:val="006C4CFA"/>
    <w:rsid w:val="006E2697"/>
    <w:rsid w:val="006F2952"/>
    <w:rsid w:val="006F417C"/>
    <w:rsid w:val="006F5C7E"/>
    <w:rsid w:val="006F782F"/>
    <w:rsid w:val="00703A84"/>
    <w:rsid w:val="007056B4"/>
    <w:rsid w:val="00705E78"/>
    <w:rsid w:val="00725F6F"/>
    <w:rsid w:val="00742AF5"/>
    <w:rsid w:val="007459C3"/>
    <w:rsid w:val="007538B6"/>
    <w:rsid w:val="00766C7A"/>
    <w:rsid w:val="00777572"/>
    <w:rsid w:val="00780BDE"/>
    <w:rsid w:val="00790FE9"/>
    <w:rsid w:val="007A129E"/>
    <w:rsid w:val="007A568F"/>
    <w:rsid w:val="007A6783"/>
    <w:rsid w:val="007B455E"/>
    <w:rsid w:val="007B5AC0"/>
    <w:rsid w:val="007B6C7F"/>
    <w:rsid w:val="007C09A9"/>
    <w:rsid w:val="007C25EC"/>
    <w:rsid w:val="007C274C"/>
    <w:rsid w:val="007C7B57"/>
    <w:rsid w:val="007D3F21"/>
    <w:rsid w:val="008013F1"/>
    <w:rsid w:val="0080711B"/>
    <w:rsid w:val="00814EBD"/>
    <w:rsid w:val="008234C0"/>
    <w:rsid w:val="00832425"/>
    <w:rsid w:val="00833C43"/>
    <w:rsid w:val="00835724"/>
    <w:rsid w:val="00850B73"/>
    <w:rsid w:val="00854452"/>
    <w:rsid w:val="00874986"/>
    <w:rsid w:val="00875007"/>
    <w:rsid w:val="008900C0"/>
    <w:rsid w:val="008B073A"/>
    <w:rsid w:val="008B3DA1"/>
    <w:rsid w:val="008B5E80"/>
    <w:rsid w:val="008D3CEC"/>
    <w:rsid w:val="008E20B3"/>
    <w:rsid w:val="008E5C93"/>
    <w:rsid w:val="00904B9A"/>
    <w:rsid w:val="00906EAD"/>
    <w:rsid w:val="009113C8"/>
    <w:rsid w:val="00917BB3"/>
    <w:rsid w:val="00921040"/>
    <w:rsid w:val="009215E0"/>
    <w:rsid w:val="00927C23"/>
    <w:rsid w:val="009340EF"/>
    <w:rsid w:val="00945761"/>
    <w:rsid w:val="00947AB3"/>
    <w:rsid w:val="00952434"/>
    <w:rsid w:val="00954246"/>
    <w:rsid w:val="00956485"/>
    <w:rsid w:val="00961725"/>
    <w:rsid w:val="0098131C"/>
    <w:rsid w:val="00991A0B"/>
    <w:rsid w:val="00996BF4"/>
    <w:rsid w:val="009B2FAB"/>
    <w:rsid w:val="009B41BD"/>
    <w:rsid w:val="009B551F"/>
    <w:rsid w:val="009B68AC"/>
    <w:rsid w:val="009D23C6"/>
    <w:rsid w:val="009D3ED5"/>
    <w:rsid w:val="009E2538"/>
    <w:rsid w:val="009F219C"/>
    <w:rsid w:val="009F2372"/>
    <w:rsid w:val="00A0297C"/>
    <w:rsid w:val="00A16CE9"/>
    <w:rsid w:val="00A3493B"/>
    <w:rsid w:val="00A365DA"/>
    <w:rsid w:val="00A374E5"/>
    <w:rsid w:val="00A4087E"/>
    <w:rsid w:val="00A52482"/>
    <w:rsid w:val="00A71534"/>
    <w:rsid w:val="00A7196D"/>
    <w:rsid w:val="00A8023C"/>
    <w:rsid w:val="00A81639"/>
    <w:rsid w:val="00A9215B"/>
    <w:rsid w:val="00AB1956"/>
    <w:rsid w:val="00AF1BD2"/>
    <w:rsid w:val="00B03F99"/>
    <w:rsid w:val="00B25FF5"/>
    <w:rsid w:val="00B4427F"/>
    <w:rsid w:val="00B63AE3"/>
    <w:rsid w:val="00B67F33"/>
    <w:rsid w:val="00B71575"/>
    <w:rsid w:val="00B719D9"/>
    <w:rsid w:val="00B91AED"/>
    <w:rsid w:val="00BA315F"/>
    <w:rsid w:val="00BA5CD7"/>
    <w:rsid w:val="00BB11B3"/>
    <w:rsid w:val="00BB2230"/>
    <w:rsid w:val="00BB4578"/>
    <w:rsid w:val="00BB595D"/>
    <w:rsid w:val="00BD13DA"/>
    <w:rsid w:val="00BD4109"/>
    <w:rsid w:val="00BD512D"/>
    <w:rsid w:val="00BE2DE3"/>
    <w:rsid w:val="00BE3A24"/>
    <w:rsid w:val="00BE639E"/>
    <w:rsid w:val="00BE78EC"/>
    <w:rsid w:val="00BF313C"/>
    <w:rsid w:val="00C00CC1"/>
    <w:rsid w:val="00C01632"/>
    <w:rsid w:val="00C03541"/>
    <w:rsid w:val="00C135A6"/>
    <w:rsid w:val="00C147A8"/>
    <w:rsid w:val="00C200BD"/>
    <w:rsid w:val="00C22C19"/>
    <w:rsid w:val="00C258AA"/>
    <w:rsid w:val="00C25DF0"/>
    <w:rsid w:val="00C31B8B"/>
    <w:rsid w:val="00C32A0C"/>
    <w:rsid w:val="00C37090"/>
    <w:rsid w:val="00C37EB5"/>
    <w:rsid w:val="00C42E51"/>
    <w:rsid w:val="00C478ED"/>
    <w:rsid w:val="00C52DE9"/>
    <w:rsid w:val="00C57837"/>
    <w:rsid w:val="00C668B5"/>
    <w:rsid w:val="00C71611"/>
    <w:rsid w:val="00C727B6"/>
    <w:rsid w:val="00C86A6E"/>
    <w:rsid w:val="00C953A5"/>
    <w:rsid w:val="00CA3980"/>
    <w:rsid w:val="00CB2562"/>
    <w:rsid w:val="00CB55E2"/>
    <w:rsid w:val="00CC377D"/>
    <w:rsid w:val="00CD0461"/>
    <w:rsid w:val="00CD5844"/>
    <w:rsid w:val="00CE132A"/>
    <w:rsid w:val="00CE4A97"/>
    <w:rsid w:val="00CF0803"/>
    <w:rsid w:val="00D30935"/>
    <w:rsid w:val="00D3522C"/>
    <w:rsid w:val="00D66D6B"/>
    <w:rsid w:val="00D72382"/>
    <w:rsid w:val="00D727DB"/>
    <w:rsid w:val="00D72852"/>
    <w:rsid w:val="00D72FFD"/>
    <w:rsid w:val="00D732D2"/>
    <w:rsid w:val="00D747C8"/>
    <w:rsid w:val="00D76C2F"/>
    <w:rsid w:val="00D80C81"/>
    <w:rsid w:val="00D80FCF"/>
    <w:rsid w:val="00D85CD9"/>
    <w:rsid w:val="00D9208F"/>
    <w:rsid w:val="00D935DF"/>
    <w:rsid w:val="00D965BE"/>
    <w:rsid w:val="00D96964"/>
    <w:rsid w:val="00DB5D10"/>
    <w:rsid w:val="00DB7FB1"/>
    <w:rsid w:val="00DD5456"/>
    <w:rsid w:val="00DD7036"/>
    <w:rsid w:val="00DE4D0C"/>
    <w:rsid w:val="00DF0EFA"/>
    <w:rsid w:val="00DF5105"/>
    <w:rsid w:val="00E10765"/>
    <w:rsid w:val="00E115EF"/>
    <w:rsid w:val="00E12362"/>
    <w:rsid w:val="00E12FEF"/>
    <w:rsid w:val="00E237DD"/>
    <w:rsid w:val="00E24397"/>
    <w:rsid w:val="00E33E62"/>
    <w:rsid w:val="00E37A48"/>
    <w:rsid w:val="00E4612A"/>
    <w:rsid w:val="00E501D3"/>
    <w:rsid w:val="00E613D0"/>
    <w:rsid w:val="00E731D4"/>
    <w:rsid w:val="00E8175C"/>
    <w:rsid w:val="00E84988"/>
    <w:rsid w:val="00E86D0E"/>
    <w:rsid w:val="00E93775"/>
    <w:rsid w:val="00EA0BF8"/>
    <w:rsid w:val="00EB0CAF"/>
    <w:rsid w:val="00EB4C8A"/>
    <w:rsid w:val="00EB7344"/>
    <w:rsid w:val="00EC40ED"/>
    <w:rsid w:val="00EC7CD4"/>
    <w:rsid w:val="00EE3486"/>
    <w:rsid w:val="00F03B0B"/>
    <w:rsid w:val="00F11DFC"/>
    <w:rsid w:val="00F31617"/>
    <w:rsid w:val="00F40EA2"/>
    <w:rsid w:val="00F63701"/>
    <w:rsid w:val="00F64D55"/>
    <w:rsid w:val="00F708A1"/>
    <w:rsid w:val="00F813E3"/>
    <w:rsid w:val="00F92E84"/>
    <w:rsid w:val="00F9319F"/>
    <w:rsid w:val="00F976F0"/>
    <w:rsid w:val="00F97EAD"/>
    <w:rsid w:val="00FA0820"/>
    <w:rsid w:val="00FA2C86"/>
    <w:rsid w:val="00FA32F7"/>
    <w:rsid w:val="00FA4D28"/>
    <w:rsid w:val="00FB455B"/>
    <w:rsid w:val="00FC4E7E"/>
    <w:rsid w:val="00FC638B"/>
    <w:rsid w:val="00FC63D8"/>
    <w:rsid w:val="00FD5D59"/>
    <w:rsid w:val="00FF094B"/>
    <w:rsid w:val="00FF14D7"/>
    <w:rsid w:val="00FF7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201CAF"/>
    <w:pPr>
      <w:spacing w:after="0" w:line="240" w:lineRule="auto"/>
      <w:jc w:val="center"/>
    </w:pPr>
    <w:rPr>
      <w:rFonts w:ascii="Trebuchet MS" w:eastAsia="Times New Roman" w:hAnsi="Trebuchet MS" w:cs="Times New Roman"/>
      <w:b/>
      <w:szCs w:val="20"/>
    </w:rPr>
  </w:style>
  <w:style w:type="paragraph" w:styleId="BalloonText">
    <w:name w:val="Balloon Text"/>
    <w:basedOn w:val="Normal"/>
    <w:link w:val="BalloonTextChar"/>
    <w:uiPriority w:val="99"/>
    <w:semiHidden/>
    <w:unhideWhenUsed/>
    <w:rsid w:val="00201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AF"/>
    <w:rPr>
      <w:rFonts w:ascii="Tahoma" w:hAnsi="Tahoma" w:cs="Tahoma"/>
      <w:sz w:val="16"/>
      <w:szCs w:val="16"/>
    </w:rPr>
  </w:style>
  <w:style w:type="table" w:styleId="TableGrid">
    <w:name w:val="Table Grid"/>
    <w:basedOn w:val="TableNormal"/>
    <w:uiPriority w:val="59"/>
    <w:rsid w:val="008B3D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1AEB"/>
    <w:pPr>
      <w:ind w:left="720"/>
      <w:contextualSpacing/>
    </w:pPr>
  </w:style>
  <w:style w:type="paragraph" w:styleId="Header">
    <w:name w:val="header"/>
    <w:basedOn w:val="Normal"/>
    <w:link w:val="HeaderChar"/>
    <w:uiPriority w:val="99"/>
    <w:semiHidden/>
    <w:unhideWhenUsed/>
    <w:rsid w:val="00682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08A"/>
  </w:style>
  <w:style w:type="paragraph" w:styleId="Footer">
    <w:name w:val="footer"/>
    <w:basedOn w:val="Normal"/>
    <w:link w:val="FooterChar"/>
    <w:uiPriority w:val="99"/>
    <w:unhideWhenUsed/>
    <w:rsid w:val="00682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8A"/>
  </w:style>
  <w:style w:type="character" w:styleId="Hyperlink">
    <w:name w:val="Hyperlink"/>
    <w:basedOn w:val="DefaultParagraphFont"/>
    <w:uiPriority w:val="99"/>
    <w:unhideWhenUsed/>
    <w:rsid w:val="003D0B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559782">
      <w:bodyDiv w:val="1"/>
      <w:marLeft w:val="0"/>
      <w:marRight w:val="0"/>
      <w:marTop w:val="0"/>
      <w:marBottom w:val="0"/>
      <w:divBdr>
        <w:top w:val="none" w:sz="0" w:space="0" w:color="auto"/>
        <w:left w:val="none" w:sz="0" w:space="0" w:color="auto"/>
        <w:bottom w:val="none" w:sz="0" w:space="0" w:color="auto"/>
        <w:right w:val="none" w:sz="0" w:space="0" w:color="auto"/>
      </w:divBdr>
    </w:div>
    <w:div w:id="12500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exgstvizag1.gov.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c:creator>
  <cp:lastModifiedBy>ACER</cp:lastModifiedBy>
  <cp:revision>2</cp:revision>
  <cp:lastPrinted>2013-03-13T06:09:00Z</cp:lastPrinted>
  <dcterms:created xsi:type="dcterms:W3CDTF">2013-08-21T09:17:00Z</dcterms:created>
  <dcterms:modified xsi:type="dcterms:W3CDTF">2013-08-21T09:17:00Z</dcterms:modified>
</cp:coreProperties>
</file>